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F20" w:rsidRPr="00C3551F" w:rsidRDefault="001E3F20" w:rsidP="001E3F20">
      <w:pPr>
        <w:pStyle w:val="Heading3"/>
      </w:pPr>
      <w:r w:rsidRPr="00C3551F">
        <w:t xml:space="preserve">2AC—Warming Security Good </w:t>
      </w:r>
    </w:p>
    <w:p w:rsidR="001E3F20" w:rsidRPr="00C3551F" w:rsidRDefault="001E3F20" w:rsidP="001E3F20">
      <w:pPr>
        <w:pStyle w:val="Heading4"/>
      </w:pPr>
      <w:r w:rsidRPr="00C3551F">
        <w:t>Climate discourse breaks down securitization- only way to solve the environment</w:t>
      </w:r>
    </w:p>
    <w:p w:rsidR="001E3F20" w:rsidRPr="00C3551F" w:rsidRDefault="001E3F20" w:rsidP="001E3F20">
      <w:pPr>
        <w:rPr>
          <w:sz w:val="16"/>
        </w:rPr>
      </w:pPr>
      <w:r w:rsidRPr="00C3551F">
        <w:rPr>
          <w:rStyle w:val="Style13ptBold"/>
        </w:rPr>
        <w:t>Trombetta ‘8</w:t>
      </w:r>
      <w:r w:rsidRPr="00C3551F">
        <w:rPr>
          <w:sz w:val="16"/>
        </w:rPr>
        <w:t xml:space="preserve"> (Maria Julia, Professor of Economics of Infrastructures of </w:t>
      </w:r>
      <w:hyperlink r:id="rId6" w:history="1">
        <w:r w:rsidRPr="00C3551F">
          <w:rPr>
            <w:rStyle w:val="Hyperlink"/>
            <w:sz w:val="16"/>
          </w:rPr>
          <w:t>Delft University of Technology</w:t>
        </w:r>
      </w:hyperlink>
      <w:r w:rsidRPr="00C3551F">
        <w:rPr>
          <w:sz w:val="16"/>
        </w:rPr>
        <w:t xml:space="preserve">, “The meaning and function of climate security” </w:t>
      </w:r>
      <w:hyperlink r:id="rId7" w:history="1">
        <w:r w:rsidRPr="00C3551F">
          <w:rPr>
            <w:rStyle w:val="Hyperlink"/>
            <w:sz w:val="16"/>
          </w:rPr>
          <w:t>http://tudelft.academia.edu/MariaJuliaTrombetta/Papers/899481/The_meaning_and_function_of_climate_security</w:t>
        </w:r>
      </w:hyperlink>
      <w:r w:rsidRPr="00C3551F">
        <w:rPr>
          <w:sz w:val="16"/>
        </w:rPr>
        <w:t>)</w:t>
      </w:r>
    </w:p>
    <w:p w:rsidR="001E3F20" w:rsidRPr="00D33615" w:rsidRDefault="001E3F20" w:rsidP="001E3F20">
      <w:r w:rsidRPr="00D33615">
        <w:t xml:space="preserve">The two main arguments against considering the environment as a security issue come from Realists, and from those who warn against the problematic implications the word security brings with it. </w:t>
      </w:r>
    </w:p>
    <w:p w:rsidR="001E3F20" w:rsidRPr="00D33615" w:rsidRDefault="001E3F20" w:rsidP="001E3F20">
      <w:r w:rsidRPr="00D33615">
        <w:t xml:space="preserve">Constructivists and poststructuralists have challenged the narrow realist perspective suggesting that threats are socially constructed. Amongst these approaches, the most innovative and thoughtful attempt to conceptualise the social construction of security issues, is the theory of securitization elaborated by the Copenhagen School, a body of research mainly associated with the work of Barry Buzan and Ole Waever. It is relevant to this analysis because it allows considerations on how discourses can transform the way of dealing with an issue but at the same time it narrows down this possibility by adopting a rather static understanding of what security is about. The theory of securitization argues that there are not objective threats, waiting to be discovered, and various issues can be transformed into security issues through a successful speech-act that transforms the way of dealing with them. Security in this perspective is not a value or a condition but a form of social practice, which by successfully labelling an issue as a security issue transforms the way of dealing with it. Considering the </w:t>
      </w:r>
      <w:r w:rsidRPr="00D33615">
        <w:rPr>
          <w:rStyle w:val="StyleUnderline"/>
        </w:rPr>
        <w:t xml:space="preserve">discursive formation of security issues provides a new perspective to analyse the </w:t>
      </w:r>
      <w:r w:rsidRPr="00D33615">
        <w:rPr>
          <w:rStyle w:val="StyleUnderline"/>
          <w:highlight w:val="green"/>
        </w:rPr>
        <w:t>environmental security discourse.</w:t>
      </w:r>
      <w:r w:rsidRPr="00D33615">
        <w:rPr>
          <w:rStyle w:val="StyleUnderline"/>
        </w:rPr>
        <w:t xml:space="preserve"> First, it </w:t>
      </w:r>
      <w:r w:rsidRPr="00D33615">
        <w:rPr>
          <w:rStyle w:val="StyleUnderline"/>
          <w:highlight w:val="green"/>
        </w:rPr>
        <w:t>allows</w:t>
      </w:r>
      <w:r w:rsidRPr="00D33615">
        <w:rPr>
          <w:rStyle w:val="StyleUnderline"/>
        </w:rPr>
        <w:t xml:space="preserve"> an </w:t>
      </w:r>
      <w:r w:rsidRPr="00D33615">
        <w:rPr>
          <w:rStyle w:val="StyleUnderline"/>
          <w:highlight w:val="green"/>
        </w:rPr>
        <w:t>investigation of the political process behind the selections of threats</w:t>
      </w:r>
      <w:r w:rsidRPr="00D33615">
        <w:rPr>
          <w:rStyle w:val="StyleUnderline"/>
        </w:rPr>
        <w:t xml:space="preserve">, </w:t>
      </w:r>
      <w:r w:rsidRPr="00D33615">
        <w:rPr>
          <w:rStyle w:val="StyleUnderline"/>
          <w:highlight w:val="green"/>
        </w:rPr>
        <w:t>exploring why some of them are considered more relevant</w:t>
      </w:r>
      <w:r w:rsidRPr="00D33615">
        <w:rPr>
          <w:rStyle w:val="StyleUnderline"/>
        </w:rPr>
        <w:t xml:space="preserve"> and urgent than others. Second, it suggests that the awareness of environmental issues can have a relevant role in defining and transforming political communities and their identities, since the process creates new ideas about who deserve to be protected and by whom. Finally, as Behnke points out, </w:t>
      </w:r>
      <w:r w:rsidRPr="00D33615">
        <w:rPr>
          <w:rStyle w:val="StyleUnderline"/>
          <w:highlight w:val="green"/>
        </w:rPr>
        <w:t>securitization can open the space for a “genuinely political”</w:t>
      </w:r>
      <w:r w:rsidRPr="00D33615">
        <w:rPr>
          <w:rStyle w:val="StyleUnderline"/>
        </w:rPr>
        <w:t xml:space="preserve"> constitutive </w:t>
      </w:r>
      <w:r w:rsidRPr="00D33615">
        <w:rPr>
          <w:rStyle w:val="StyleUnderline"/>
          <w:highlight w:val="green"/>
        </w:rPr>
        <w:t xml:space="preserve">and formative </w:t>
      </w:r>
      <w:r w:rsidRPr="00D33615">
        <w:rPr>
          <w:rStyle w:val="StyleUnderline"/>
        </w:rPr>
        <w:t>struggle through which political structures</w:t>
      </w:r>
      <w:r w:rsidRPr="00D33615">
        <w:t xml:space="preserve"> (including the practices associated with security) </w:t>
      </w:r>
      <w:r w:rsidRPr="00D33615">
        <w:rPr>
          <w:rStyle w:val="StyleUnderline"/>
        </w:rPr>
        <w:t xml:space="preserve">are contested and re-established </w:t>
      </w:r>
      <w:r w:rsidRPr="00D33615">
        <w:t>(2000, 91). For the Copenhagen School however this transformation has problematic consequences. The label security brings with it a set of practices and a way of dealing with a problem that characterizes an issue as a security issue. The word security brings with it a specific logic or rationality, independently from the context or the intentions of the speakers. Security is about survival, urgency and emergency. It allows exceptional measures, the breaking of otherwise binding rules, governing by decrees rather than by democratic decisions and implies a ‘decisionist’ attitude, which emphasizes the importance of reactive, emergency measures. This mindset, once activated, is not open to negotiation. While it is possible to decide whether or not to securitize an issue and securitization, as a social process, is determined by a collectivity rather than by individuals, once an issue is securitized the logic of security necessarily follows. This logic, it has been noted, has been borrowed from the Schimittian understanding of the political.</w:t>
      </w:r>
      <w:r w:rsidRPr="00D33615">
        <w:footnoteReference w:id="1"/>
      </w:r>
      <w:r w:rsidRPr="00D33615">
        <w:t>For Schmitt the political is about the friend-enemy distinction and successfully evoking security brings about that distinction</w:t>
      </w:r>
      <w:r w:rsidRPr="00D33615">
        <w:rPr>
          <w:rStyle w:val="StyleUnderline"/>
        </w:rPr>
        <w:t xml:space="preserve">. The logic of security is the logic of war; this suggests an extreme form of antagonism and a zero sum understanding of security. </w:t>
      </w:r>
      <w:r w:rsidRPr="00D33615">
        <w:rPr>
          <w:rStyle w:val="StyleUnderline"/>
          <w:highlight w:val="green"/>
        </w:rPr>
        <w:t xml:space="preserve">With the </w:t>
      </w:r>
      <w:r w:rsidRPr="00D33615">
        <w:rPr>
          <w:rStyle w:val="StyleUnderline"/>
        </w:rPr>
        <w:t xml:space="preserve">codification and </w:t>
      </w:r>
      <w:r w:rsidRPr="00D33615">
        <w:rPr>
          <w:rStyle w:val="StyleUnderline"/>
          <w:highlight w:val="green"/>
        </w:rPr>
        <w:t>institutionalization of a national security discourse this rationality has been narrowed down to a specific context</w:t>
      </w:r>
      <w:r w:rsidRPr="00D33615">
        <w:rPr>
          <w:rStyle w:val="StyleUnderline"/>
        </w:rPr>
        <w:t xml:space="preserve">, attempts to broaden the security agenda results in the spreading of this rationality to other contexts from which it had been excluded (Buzan and Waever </w:t>
      </w:r>
      <w:r w:rsidRPr="00D33615">
        <w:rPr>
          <w:rStyle w:val="StyleUnderline"/>
        </w:rPr>
        <w:lastRenderedPageBreak/>
        <w:t xml:space="preserve">1998). </w:t>
      </w:r>
      <w:r w:rsidRPr="00D33615">
        <w:rPr>
          <w:rStyle w:val="StyleUnderline"/>
          <w:highlight w:val="green"/>
        </w:rPr>
        <w:t>Climate change challenges this logic</w:t>
      </w:r>
      <w:r w:rsidRPr="00D33615">
        <w:rPr>
          <w:rStyle w:val="StyleUnderline"/>
        </w:rPr>
        <w:t xml:space="preserve"> on several aspects. The first one concerns the identification of the referent object of security. Climate itself is not the referent. What is intended to be secured are the political communities that depend on a stable climate. In this sense </w:t>
      </w:r>
      <w:r w:rsidRPr="00D33615">
        <w:rPr>
          <w:rStyle w:val="StyleUnderline"/>
          <w:highlight w:val="green"/>
        </w:rPr>
        <w:t>representing climate change as a threat to the whole humankind, suggests</w:t>
      </w:r>
      <w:r w:rsidRPr="00D33615">
        <w:rPr>
          <w:rStyle w:val="StyleUnderline"/>
        </w:rPr>
        <w:t xml:space="preserve"> the possibility of </w:t>
      </w:r>
      <w:r w:rsidRPr="00D33615">
        <w:rPr>
          <w:rStyle w:val="StyleUnderline"/>
          <w:highlight w:val="green"/>
        </w:rPr>
        <w:t>creating a global community</w:t>
      </w:r>
      <w:r w:rsidRPr="00D33615">
        <w:rPr>
          <w:rStyle w:val="StyleUnderline"/>
        </w:rPr>
        <w:t xml:space="preserve">. </w:t>
      </w:r>
      <w:r w:rsidRPr="00D33615">
        <w:t>As Beck has argued “threats create society and global threats create global society.”(Beck 2000b: 38) A process of securitization can be considered as part of a broader process of transformation of political communities. As Weaver has noticed securitization identifies “security units”, whose existence is legitimised by reference to their own survival. (Wæver 1997: 355) The question then becomes whether these security units are “always limited collectivities, or can they also be inclusive and universalist?” (Wæver 1997: 357). The second possibility is particularly relevant within climate security discourses since several attempts to link security and the environment, since several attempts have been don with cosmopolitan intents, Weaver’s answer however tends to be negative and the reason is to be fund in a specific understanding of security and in its fixity. The second problematic aspect concerns the identification of the enemy. Several environmental problems, including climate change can affect the whole humankind. It is impossible to create barriers and distance oneself from them, from the enemy. For the Copenhagen School security is about the inscription of enemies and the logic of war. For Beck instead ‘[t]he concept of “enemy” is the strongest possible antithesis to the concept of security,’ (Beck 1997, 82) since ‘enemy stereotypes empower’ as they create ‘the relationships and the behavioural logic of attack and defence, pro and contra, which first kill the question and then the people.’ (Beck 1997, 82) The final aspect concerns the fixity of security practices. The theory of securitization, following Austin and Derrida argue that securitization is a performative, in saying something, something is done and the context is transformed. In this perspective communication is more than the transmission of a meaning, which depends on the intention of the speaker and her presence. It has to be itereable, independently for the context and the intention of the speaker. In this perspective, the securitiness of security is associated with a specific meaning and specific practices that are supposed to be fixed.</w:t>
      </w:r>
      <w:r w:rsidRPr="00D33615">
        <w:footnoteReference w:id="2"/>
      </w:r>
      <w:r w:rsidRPr="00D33615">
        <w:t xml:space="preserve"> The theory of securitization downplays two aspects. First, security as a social practice is embedded in a specific context. Different sets of practice characterises different sectors. The theory of securitization has the great merit of having characterised the main aspects of the dominant western security formation that has characterised theory and practices of international relations (quote Huysmans), but the Copenhagen School downplays the existence and role f other security practices, from those based on risk to that related with preventions and safety standards</w:t>
      </w:r>
      <w:r w:rsidRPr="00D33615">
        <w:rPr>
          <w:u w:val="single"/>
        </w:rPr>
        <w:t xml:space="preserve">. </w:t>
      </w:r>
      <w:r w:rsidRPr="00D33615">
        <w:rPr>
          <w:rStyle w:val="StyleUnderline"/>
          <w:highlight w:val="green"/>
        </w:rPr>
        <w:t>Security means different things</w:t>
      </w:r>
      <w:r w:rsidRPr="00D33615">
        <w:rPr>
          <w:rStyle w:val="StyleUnderline"/>
        </w:rPr>
        <w:t xml:space="preserve"> for different people and </w:t>
      </w:r>
      <w:r w:rsidRPr="00D33615">
        <w:rPr>
          <w:rStyle w:val="StyleUnderline"/>
          <w:highlight w:val="green"/>
        </w:rPr>
        <w:t>in different contexts and to subsume all these understanding to the understanding of suggested by realism is problematic</w:t>
      </w:r>
      <w:r w:rsidRPr="00D33615">
        <w:rPr>
          <w:rStyle w:val="StyleUnderline"/>
        </w:rPr>
        <w:t xml:space="preserve">. Second, social practices are reflexive, in this sense the understanding provided by Beck is relevant. </w:t>
      </w:r>
      <w:r w:rsidRPr="00D33615">
        <w:rPr>
          <w:rStyle w:val="StyleUnderline"/>
          <w:highlight w:val="green"/>
        </w:rPr>
        <w:t>Social practices are subject to a process of repetition and are checked against specific formats in unreflective manners</w:t>
      </w:r>
      <w:r w:rsidRPr="00D33615">
        <w:rPr>
          <w:rStyle w:val="StyleUnderline"/>
        </w:rPr>
        <w:t xml:space="preserve"> but by repeating these practices over and over again and by transporting them to different sectors they become the subject of reflection. In this sense securitization can be considered as a reflexive process, which is not only rule-directed but also rule-transforming (see Beck) In this respect Beck’s analysis of risk society is relevant for two reasons. First, he provides an analysis inspired by environmental problems which argues that contemporary risks are unbound and challenges existing security practices and institutions on two aspects: the first is the possibility of inscribing enemies into a context, the second is the possibility of relying on emergencies measures. The second reason that makes Beck’s analysis relevant is his suggestion that </w:t>
      </w:r>
      <w:r w:rsidRPr="00D33615">
        <w:rPr>
          <w:rStyle w:val="StyleUnderline"/>
          <w:highlight w:val="green"/>
        </w:rPr>
        <w:t>the awareness of the environmental crisis is making modernity becoming reflexive</w:t>
      </w:r>
      <w:r w:rsidRPr="00D33615">
        <w:rPr>
          <w:rStyle w:val="StyleUnderline"/>
        </w:rPr>
        <w:t xml:space="preserve">. Second he suggests that modernity is </w:t>
      </w:r>
      <w:r w:rsidRPr="00D33615">
        <w:rPr>
          <w:rStyle w:val="StyleUnderline"/>
        </w:rPr>
        <w:lastRenderedPageBreak/>
        <w:t>becoming reflexive. In this sense it is relevant to explore how the “</w:t>
      </w:r>
      <w:r w:rsidRPr="00D33615">
        <w:rPr>
          <w:rStyle w:val="StyleUnderline"/>
          <w:highlight w:val="green"/>
        </w:rPr>
        <w:t>climate security discourse” has evolved and transformed security practices.</w:t>
      </w:r>
      <w:r w:rsidRPr="00D33615">
        <w:rPr>
          <w:rStyle w:val="StyleUnderline"/>
        </w:rPr>
        <w:t xml:space="preserve"> </w:t>
      </w:r>
    </w:p>
    <w:p w:rsidR="001E3F20" w:rsidRPr="00C3551F" w:rsidRDefault="001E3F20" w:rsidP="001E3F20">
      <w:pPr>
        <w:pStyle w:val="Heading4"/>
      </w:pPr>
      <w:r w:rsidRPr="00C3551F">
        <w:t>Warming reps are key to mobilization and avoids militarization</w:t>
      </w:r>
    </w:p>
    <w:p w:rsidR="001E3F20" w:rsidRPr="00C3551F" w:rsidRDefault="001E3F20" w:rsidP="001E3F20">
      <w:pPr>
        <w:rPr>
          <w:sz w:val="16"/>
        </w:rPr>
      </w:pPr>
      <w:r w:rsidRPr="00C3551F">
        <w:rPr>
          <w:rStyle w:val="Style13ptBold"/>
        </w:rPr>
        <w:t>Rodrigues, 11</w:t>
      </w:r>
      <w:r w:rsidRPr="00C3551F">
        <w:rPr>
          <w:sz w:val="16"/>
        </w:rPr>
        <w:t xml:space="preserve"> (Rafaela Rodrigues de Brito, PhD Student, Department of Politics &amp; International Relations, “A Climate for Conflict or Cooperation? Addressing the Securitisation of Climate Change” 17-20 August 2011, University of Porto, Portugal, </w:t>
      </w:r>
      <w:hyperlink r:id="rId8" w:history="1">
        <w:r w:rsidRPr="00C3551F">
          <w:rPr>
            <w:sz w:val="16"/>
          </w:rPr>
          <w:t>http://www.wiscnetwork.org/porto2011/papers/WISC_2011-724.pdf</w:t>
        </w:r>
      </w:hyperlink>
      <w:r w:rsidRPr="00C3551F">
        <w:rPr>
          <w:sz w:val="16"/>
        </w:rPr>
        <w:t>)</w:t>
      </w:r>
    </w:p>
    <w:p w:rsidR="001E3F20" w:rsidRPr="00D33615" w:rsidRDefault="001E3F20" w:rsidP="001E3F20">
      <w:pPr>
        <w:rPr>
          <w:rStyle w:val="StyleUnderline"/>
          <w:u w:val="none"/>
        </w:rPr>
      </w:pPr>
      <w:r w:rsidRPr="00D33615">
        <w:t xml:space="preserve">Climate change has unequivocally entered the international security agenda. However, there is extensive debate on the advantages and disadvantages of establishing a link between climate change and security. On the one hand, </w:t>
      </w:r>
      <w:r w:rsidRPr="00D33615">
        <w:rPr>
          <w:rStyle w:val="StyleUnderline"/>
        </w:rPr>
        <w:t xml:space="preserve">the </w:t>
      </w:r>
      <w:r w:rsidRPr="00D33615">
        <w:rPr>
          <w:rStyle w:val="StyleUnderline"/>
          <w:highlight w:val="green"/>
        </w:rPr>
        <w:t>securitisation of climate change is</w:t>
      </w:r>
      <w:r w:rsidRPr="00D33615">
        <w:rPr>
          <w:rStyle w:val="StyleUnderline"/>
        </w:rPr>
        <w:t xml:space="preserve"> acknowledged a </w:t>
      </w:r>
      <w:r w:rsidRPr="00D33615">
        <w:rPr>
          <w:rStyle w:val="StyleUnderline"/>
          <w:highlight w:val="green"/>
        </w:rPr>
        <w:t xml:space="preserve">positive </w:t>
      </w:r>
      <w:r w:rsidRPr="00D33615">
        <w:rPr>
          <w:rStyle w:val="StyleUnderline"/>
        </w:rPr>
        <w:t xml:space="preserve">role, mainly </w:t>
      </w:r>
      <w:r w:rsidRPr="00D33615">
        <w:rPr>
          <w:rStyle w:val="StyleUnderline"/>
          <w:highlight w:val="green"/>
        </w:rPr>
        <w:t>because it is seen to attribute a sense of urgency</w:t>
      </w:r>
      <w:r w:rsidRPr="00D33615">
        <w:rPr>
          <w:rStyle w:val="StyleUnderline"/>
        </w:rPr>
        <w:t xml:space="preserve"> to the issue </w:t>
      </w:r>
      <w:r w:rsidRPr="00D33615">
        <w:rPr>
          <w:rStyle w:val="StyleUnderline"/>
          <w:highlight w:val="green"/>
        </w:rPr>
        <w:t>and</w:t>
      </w:r>
      <w:r w:rsidRPr="00D33615">
        <w:rPr>
          <w:rStyle w:val="StyleUnderline"/>
        </w:rPr>
        <w:t xml:space="preserve"> consequently </w:t>
      </w:r>
      <w:r w:rsidRPr="00D33615">
        <w:rPr>
          <w:rStyle w:val="StyleUnderline"/>
          <w:highlight w:val="green"/>
        </w:rPr>
        <w:t>attract political support.</w:t>
      </w:r>
      <w:r w:rsidRPr="00D33615">
        <w:t xml:space="preserve"> However, on the other hand, there is a strong concern in the literature that linking climate change and security could represent a militarisation of the issue and lead to a state-centred approach to deal with it, hindering necessary cooperation to tackle the issue. 12 </w:t>
      </w:r>
      <w:r w:rsidRPr="00D33615">
        <w:rPr>
          <w:rStyle w:val="StyleUnderline"/>
        </w:rPr>
        <w:t xml:space="preserve">Mostly focusing on the case of the EU, this paper has analysed the assumption of militarisation that is usually connected to securitisation. The paper has sought to demonstrate how </w:t>
      </w:r>
      <w:r w:rsidRPr="00D33615">
        <w:rPr>
          <w:rStyle w:val="StyleUnderline"/>
          <w:highlight w:val="green"/>
        </w:rPr>
        <w:t>security is no longer</w:t>
      </w:r>
      <w:r w:rsidRPr="00D33615">
        <w:rPr>
          <w:rStyle w:val="StyleUnderline"/>
        </w:rPr>
        <w:t xml:space="preserve"> seen</w:t>
      </w:r>
      <w:r w:rsidRPr="00D33615">
        <w:rPr>
          <w:rStyle w:val="StyleUnderline"/>
          <w:highlight w:val="green"/>
        </w:rPr>
        <w:t xml:space="preserve"> exclusively in military terms, as</w:t>
      </w:r>
      <w:r w:rsidRPr="00D33615">
        <w:rPr>
          <w:rStyle w:val="StyleUnderline"/>
        </w:rPr>
        <w:t xml:space="preserve"> the securitisation of non-military issues, and notably </w:t>
      </w:r>
      <w:r w:rsidRPr="00D33615">
        <w:rPr>
          <w:rStyle w:val="StyleUnderline"/>
          <w:highlight w:val="green"/>
        </w:rPr>
        <w:t>climate change, is transforming security practices</w:t>
      </w:r>
      <w:r w:rsidRPr="00D33615">
        <w:rPr>
          <w:rStyle w:val="StyleUnderline"/>
        </w:rPr>
        <w:t xml:space="preserve">. In the EU, although climate change is increasingly being framed as a security issue, </w:t>
      </w:r>
      <w:r w:rsidRPr="00D33615">
        <w:rPr>
          <w:rStyle w:val="StyleUnderline"/>
          <w:highlight w:val="green"/>
        </w:rPr>
        <w:t>both causes and effects are being dealt within the realm of normal environmental politics, namely</w:t>
      </w:r>
      <w:r w:rsidRPr="00D33615">
        <w:rPr>
          <w:rStyle w:val="StyleUnderline"/>
        </w:rPr>
        <w:t xml:space="preserve"> through </w:t>
      </w:r>
      <w:r w:rsidRPr="00D33615">
        <w:rPr>
          <w:rStyle w:val="StyleUnderline"/>
          <w:highlight w:val="green"/>
        </w:rPr>
        <w:t>adaptation and mitigation</w:t>
      </w:r>
      <w:r w:rsidRPr="00D33615">
        <w:rPr>
          <w:rStyle w:val="StyleUnderline"/>
        </w:rPr>
        <w:t xml:space="preserve"> measures. What </w:t>
      </w:r>
      <w:r w:rsidRPr="00D33615">
        <w:rPr>
          <w:rStyle w:val="StyleUnderline"/>
          <w:highlight w:val="green"/>
        </w:rPr>
        <w:t xml:space="preserve">securitisation created </w:t>
      </w:r>
      <w:r w:rsidRPr="00D33615">
        <w:rPr>
          <w:rStyle w:val="StyleUnderline"/>
        </w:rPr>
        <w:t xml:space="preserve">was </w:t>
      </w:r>
      <w:r w:rsidRPr="00D33615">
        <w:rPr>
          <w:rStyle w:val="StyleUnderline"/>
          <w:highlight w:val="green"/>
        </w:rPr>
        <w:t xml:space="preserve">an increase sense of urgency that is speeding the response to </w:t>
      </w:r>
      <w:r w:rsidRPr="00D33615">
        <w:rPr>
          <w:rStyle w:val="StyleUnderline"/>
        </w:rPr>
        <w:t xml:space="preserve">both </w:t>
      </w:r>
      <w:r w:rsidRPr="00D33615">
        <w:rPr>
          <w:rStyle w:val="StyleUnderline"/>
          <w:highlight w:val="green"/>
        </w:rPr>
        <w:t>causes and consequences of climate change.</w:t>
      </w:r>
    </w:p>
    <w:p w:rsidR="001E3F20" w:rsidRPr="00C3551F" w:rsidRDefault="001E3F20" w:rsidP="001E3F20">
      <w:pPr>
        <w:pStyle w:val="Heading3"/>
      </w:pPr>
      <w:r w:rsidRPr="00C3551F">
        <w:lastRenderedPageBreak/>
        <w:t xml:space="preserve">2AC—Environmenal Security Good </w:t>
      </w:r>
    </w:p>
    <w:p w:rsidR="001E3F20" w:rsidRPr="00C3551F" w:rsidRDefault="001E3F20" w:rsidP="001E3F20">
      <w:pPr>
        <w:pStyle w:val="Heading4"/>
      </w:pPr>
      <w:r w:rsidRPr="00C3551F">
        <w:t>Environmental discourse breaks down securitization- only way to solve</w:t>
      </w:r>
    </w:p>
    <w:p w:rsidR="001E3F20" w:rsidRPr="00C3551F" w:rsidRDefault="001E3F20" w:rsidP="001E3F20">
      <w:pPr>
        <w:rPr>
          <w:sz w:val="16"/>
        </w:rPr>
      </w:pPr>
      <w:r w:rsidRPr="00C3551F">
        <w:rPr>
          <w:rStyle w:val="Style13ptBold"/>
        </w:rPr>
        <w:t>Trombetta ‘8</w:t>
      </w:r>
      <w:r w:rsidRPr="00C3551F">
        <w:rPr>
          <w:sz w:val="16"/>
        </w:rPr>
        <w:t xml:space="preserve"> (Maria Julia, Professor of Economics of Infrastructures of </w:t>
      </w:r>
      <w:hyperlink r:id="rId9" w:history="1">
        <w:r w:rsidRPr="00C3551F">
          <w:rPr>
            <w:rStyle w:val="Hyperlink"/>
            <w:sz w:val="16"/>
          </w:rPr>
          <w:t>Delft University of Technology</w:t>
        </w:r>
      </w:hyperlink>
      <w:r w:rsidRPr="00C3551F">
        <w:rPr>
          <w:sz w:val="16"/>
        </w:rPr>
        <w:t xml:space="preserve">, “The meaning and function of climate security” </w:t>
      </w:r>
      <w:hyperlink r:id="rId10" w:history="1">
        <w:r w:rsidRPr="00C3551F">
          <w:rPr>
            <w:rStyle w:val="Hyperlink"/>
            <w:sz w:val="16"/>
          </w:rPr>
          <w:t>http://tudelft.academia.edu/MariaJuliaTrombetta/Papers/899481/The_meaning_and_function_of_climate_security</w:t>
        </w:r>
      </w:hyperlink>
      <w:r w:rsidRPr="00C3551F">
        <w:rPr>
          <w:sz w:val="16"/>
        </w:rPr>
        <w:t>)</w:t>
      </w:r>
    </w:p>
    <w:p w:rsidR="001E3F20" w:rsidRPr="00D33615" w:rsidRDefault="001E3F20" w:rsidP="001E3F20">
      <w:r w:rsidRPr="00D33615">
        <w:t xml:space="preserve">The two main arguments against considering the environment as a security issue come from Realists, and from those who warn against the problematic implications the word security brings with it. </w:t>
      </w:r>
    </w:p>
    <w:p w:rsidR="001E3F20" w:rsidRPr="00D33615" w:rsidRDefault="001E3F20" w:rsidP="001E3F20">
      <w:r w:rsidRPr="00D33615">
        <w:t xml:space="preserve">Constructivists and poststructuralists have challenged the narrow realist perspective suggesting that threats are socially constructed. Amongst these approaches, the most innovative and thoughtful attempt to conceptualise the social construction of security issues, is the theory of securitization elaborated by the Copenhagen School, a body of research mainly associated with the work of Barry Buzan and Ole Waever. It is relevant to this analysis because it allows considerations on how discourses can transform the way of dealing with an issue but at the same time it narrows down this possibility by adopting a rather static understanding of what security is about. The theory of securitization argues that there are not objective threats, waiting to be discovered, and various issues can be transformed into security issues through a successful speech-act that transforms the way of dealing with them. Security in this perspective is not a value or a condition but a form of social practice, which by successfully labelling an issue as a security issue transforms the way of dealing with it. Considering the </w:t>
      </w:r>
      <w:r w:rsidRPr="00D33615">
        <w:rPr>
          <w:rStyle w:val="StyleUnderline"/>
        </w:rPr>
        <w:t xml:space="preserve">discursive formation of security issues provides a new perspective to analyse the </w:t>
      </w:r>
      <w:r w:rsidRPr="00D33615">
        <w:rPr>
          <w:rStyle w:val="StyleUnderline"/>
          <w:highlight w:val="green"/>
        </w:rPr>
        <w:t>environmental security discourse.</w:t>
      </w:r>
      <w:r w:rsidRPr="00D33615">
        <w:rPr>
          <w:rStyle w:val="StyleUnderline"/>
        </w:rPr>
        <w:t xml:space="preserve"> First, it </w:t>
      </w:r>
      <w:r w:rsidRPr="00D33615">
        <w:rPr>
          <w:rStyle w:val="StyleUnderline"/>
          <w:highlight w:val="green"/>
        </w:rPr>
        <w:t>allows</w:t>
      </w:r>
      <w:r w:rsidRPr="00D33615">
        <w:rPr>
          <w:rStyle w:val="StyleUnderline"/>
        </w:rPr>
        <w:t xml:space="preserve"> an </w:t>
      </w:r>
      <w:r w:rsidRPr="00D33615">
        <w:rPr>
          <w:rStyle w:val="StyleUnderline"/>
          <w:highlight w:val="green"/>
        </w:rPr>
        <w:t>investigation of the political process behind the selections of threats</w:t>
      </w:r>
      <w:r w:rsidRPr="00D33615">
        <w:rPr>
          <w:rStyle w:val="StyleUnderline"/>
        </w:rPr>
        <w:t xml:space="preserve">, </w:t>
      </w:r>
      <w:r w:rsidRPr="00D33615">
        <w:rPr>
          <w:rStyle w:val="StyleUnderline"/>
          <w:highlight w:val="green"/>
        </w:rPr>
        <w:t>exploring why some of them are considered more relevant</w:t>
      </w:r>
      <w:r w:rsidRPr="00D33615">
        <w:rPr>
          <w:rStyle w:val="StyleUnderline"/>
        </w:rPr>
        <w:t xml:space="preserve"> and urgent than others. Second, it suggests that the awareness of environmental issues can have a relevant role in defining and transforming political communities and their identities, since the process creates new ideas about who deserve to be protected and by whom. Finally, as Behnke points out, </w:t>
      </w:r>
      <w:r w:rsidRPr="00D33615">
        <w:rPr>
          <w:rStyle w:val="StyleUnderline"/>
          <w:highlight w:val="green"/>
        </w:rPr>
        <w:t>securitization can open the space for a “genuinely political”</w:t>
      </w:r>
      <w:r w:rsidRPr="00D33615">
        <w:rPr>
          <w:rStyle w:val="StyleUnderline"/>
        </w:rPr>
        <w:t xml:space="preserve"> constitutive </w:t>
      </w:r>
      <w:r w:rsidRPr="00D33615">
        <w:rPr>
          <w:rStyle w:val="StyleUnderline"/>
          <w:highlight w:val="green"/>
        </w:rPr>
        <w:t xml:space="preserve">and formative </w:t>
      </w:r>
      <w:r w:rsidRPr="00D33615">
        <w:rPr>
          <w:rStyle w:val="StyleUnderline"/>
        </w:rPr>
        <w:t>struggle through which political structures</w:t>
      </w:r>
      <w:r w:rsidRPr="00D33615">
        <w:t xml:space="preserve"> (including the practices associated with security) </w:t>
      </w:r>
      <w:r w:rsidRPr="00D33615">
        <w:rPr>
          <w:rStyle w:val="StyleUnderline"/>
        </w:rPr>
        <w:t xml:space="preserve">are contested and re-established </w:t>
      </w:r>
      <w:r w:rsidRPr="00D33615">
        <w:t>(2000, 91). For the Copenhagen School however this transformation has problematic consequences. The label security brings with it a set of practices and a way of dealing with a problem that characterizes an issue as a security issue. The word security brings with it a specific logic or rationality, independently from the context or the intentions of the speakers. Security is about survival, urgency and emergency. It allows exceptional measures, the breaking of otherwise binding rules, governing by decrees rather than by democratic decisions and implies a ‘decisionist’ attitude, which emphasizes the importance of reactive, emergency measures. This mindset, once activated, is not open to negotiation. While it is possible to decide whether or not to securitize an issue and securitization, as a social process, is determined by a collectivity rather than by individuals, once an issue is securitized the logic of security necessarily follows. This logic, it has been noted, has been borrowed from the Schimittian understanding of the political.</w:t>
      </w:r>
      <w:r w:rsidRPr="00D33615">
        <w:footnoteReference w:id="3"/>
      </w:r>
      <w:r w:rsidRPr="00D33615">
        <w:t>For Schmitt the political is about the friend-enemy distinction and successfully evoking security brings about that distinction</w:t>
      </w:r>
      <w:r w:rsidRPr="00D33615">
        <w:rPr>
          <w:rStyle w:val="StyleUnderline"/>
        </w:rPr>
        <w:t xml:space="preserve">. The logic of security is the logic of war; this suggests an extreme form of antagonism and a zero sum understanding of security. </w:t>
      </w:r>
      <w:r w:rsidRPr="00D33615">
        <w:rPr>
          <w:rStyle w:val="StyleUnderline"/>
          <w:highlight w:val="green"/>
        </w:rPr>
        <w:t xml:space="preserve">With the </w:t>
      </w:r>
      <w:r w:rsidRPr="00D33615">
        <w:rPr>
          <w:rStyle w:val="StyleUnderline"/>
        </w:rPr>
        <w:t xml:space="preserve">codification and </w:t>
      </w:r>
      <w:r w:rsidRPr="00D33615">
        <w:rPr>
          <w:rStyle w:val="StyleUnderline"/>
          <w:highlight w:val="green"/>
        </w:rPr>
        <w:t>institutionalization of a national security discourse this rationality has been narrowed down to a specific context</w:t>
      </w:r>
      <w:r w:rsidRPr="00D33615">
        <w:rPr>
          <w:rStyle w:val="StyleUnderline"/>
        </w:rPr>
        <w:t xml:space="preserve">, attempts to broaden the security agenda results in the spreading of this rationality to other contexts from which it had been excluded (Buzan and Waever </w:t>
      </w:r>
      <w:r w:rsidRPr="00D33615">
        <w:rPr>
          <w:rStyle w:val="StyleUnderline"/>
        </w:rPr>
        <w:lastRenderedPageBreak/>
        <w:t xml:space="preserve">1998). </w:t>
      </w:r>
      <w:r w:rsidRPr="00D33615">
        <w:rPr>
          <w:rStyle w:val="StyleUnderline"/>
          <w:highlight w:val="green"/>
        </w:rPr>
        <w:t>Climate change challenges this logic</w:t>
      </w:r>
      <w:r w:rsidRPr="00D33615">
        <w:rPr>
          <w:rStyle w:val="StyleUnderline"/>
        </w:rPr>
        <w:t xml:space="preserve"> on several aspects. The first one concerns the identification of the referent object of security. Climate itself is not the referent. What is intended to be secured are the political communities that depend on a stable climate. In this sense </w:t>
      </w:r>
      <w:r w:rsidRPr="00D33615">
        <w:rPr>
          <w:rStyle w:val="StyleUnderline"/>
          <w:highlight w:val="green"/>
        </w:rPr>
        <w:t>representing climate change as a threat to the whole humankind, suggests</w:t>
      </w:r>
      <w:r w:rsidRPr="00D33615">
        <w:rPr>
          <w:rStyle w:val="StyleUnderline"/>
        </w:rPr>
        <w:t xml:space="preserve"> the possibility of </w:t>
      </w:r>
      <w:r w:rsidRPr="00D33615">
        <w:rPr>
          <w:rStyle w:val="StyleUnderline"/>
          <w:highlight w:val="green"/>
        </w:rPr>
        <w:t>creating a global community</w:t>
      </w:r>
      <w:r w:rsidRPr="00D33615">
        <w:rPr>
          <w:rStyle w:val="StyleUnderline"/>
        </w:rPr>
        <w:t xml:space="preserve">. </w:t>
      </w:r>
      <w:r w:rsidRPr="00D33615">
        <w:t>As Beck has argued “threats create society and global threats create global society.”(Beck 2000b: 38) A process of securitization can be considered as part of a broader process of transformation of political communities. As Weaver has noticed securitization identifies “security units”, whose existence is legitimised by reference to their own survival. (Wæver 1997: 355) The question then becomes whether these security units are “always limited collectivities, or can they also be inclusive and universalist?” (Wæver 1997: 357). The second possibility is particularly relevant within climate security discourses since several attempts to link security and the environment, since several attempts have been don with cosmopolitan intents, Weaver’s answer however tends to be negative and the reason is to be fund in a specific understanding of security and in its fixity. The second problematic aspect concerns the identification of the enemy. Several environmental problems, including climate change can affect the whole humankind. It is impossible to create barriers and distance oneself from them, from the enemy. For the Copenhagen School security is about the inscription of enemies and the logic of war. For Beck instead ‘[t]he concept of “enemy” is the strongest possible antithesis to the concept of security,’ (Beck 1997, 82) since ‘enemy stereotypes empower’ as they create ‘the relationships and the behavioural logic of attack and defence, pro and contra, which first kill the question and then the people.’ (Beck 1997, 82) The final aspect concerns the fixity of security practices. The theory of securitization, following Austin and Derrida argue that securitization is a performative, in saying something, something is done and the context is transformed. In this perspective communication is more than the transmission of a meaning, which depends on the intention of the speaker and her presence. It has to be itereable, independently for the context and the intention of the speaker. In this perspective, the securitiness of security is associated with a specific meaning and specific practices that are supposed to be fixed.</w:t>
      </w:r>
      <w:r w:rsidRPr="00D33615">
        <w:footnoteReference w:id="4"/>
      </w:r>
      <w:r w:rsidRPr="00D33615">
        <w:t xml:space="preserve"> The theory of securitization downplays two aspects. First, security as a social practice is embedded in a specific context. Different sets of practice characterises different sectors. The theory of securitization has the great merit of having characterised the main aspects of the dominant western security formation that has characterised theory and practices of international relations (quote Huysmans), but the Copenhagen School downplays the existence and role f other security practices, from those based on risk to that related with preventions and safety standards</w:t>
      </w:r>
      <w:r w:rsidRPr="00D33615">
        <w:rPr>
          <w:u w:val="single"/>
        </w:rPr>
        <w:t xml:space="preserve">. </w:t>
      </w:r>
      <w:r w:rsidRPr="00D33615">
        <w:rPr>
          <w:rStyle w:val="StyleUnderline"/>
          <w:highlight w:val="green"/>
        </w:rPr>
        <w:t>Security means different things</w:t>
      </w:r>
      <w:r w:rsidRPr="00D33615">
        <w:rPr>
          <w:rStyle w:val="StyleUnderline"/>
        </w:rPr>
        <w:t xml:space="preserve"> for different people and </w:t>
      </w:r>
      <w:r w:rsidRPr="00D33615">
        <w:rPr>
          <w:rStyle w:val="StyleUnderline"/>
          <w:highlight w:val="green"/>
        </w:rPr>
        <w:t>in different contexts and to subsume all these understanding to the understanding of suggested by realism is problematic</w:t>
      </w:r>
      <w:r w:rsidRPr="00D33615">
        <w:rPr>
          <w:rStyle w:val="StyleUnderline"/>
        </w:rPr>
        <w:t xml:space="preserve">. Second, social practices are reflexive, in this sense the understanding provided by Beck is relevant. </w:t>
      </w:r>
      <w:r w:rsidRPr="00D33615">
        <w:rPr>
          <w:rStyle w:val="StyleUnderline"/>
          <w:highlight w:val="green"/>
        </w:rPr>
        <w:t>Social practices are subject to a process of repetition and are checked against specific formats in unreflective manners</w:t>
      </w:r>
      <w:r w:rsidRPr="00D33615">
        <w:rPr>
          <w:rStyle w:val="StyleUnderline"/>
        </w:rPr>
        <w:t xml:space="preserve"> but by repeating these practices over and over again and by transporting them to different sectors they become the subject of reflection. In this sense securitization can be considered as a reflexive process, which is not only rule-directed but also rule-transforming (see Beck) In this respect Beck’s analysis of risk society is relevant for two reasons. First, he provides an analysis inspired by environmental problems which argues that contemporary risks are unbound and challenges existing security practices and institutions on two aspects: the first is the possibility of inscribing enemies into a context, the second is the possibility of relying on emergencies measures. The second reason that makes Beck’s analysis relevant is his suggestion that </w:t>
      </w:r>
      <w:r w:rsidRPr="00D33615">
        <w:rPr>
          <w:rStyle w:val="StyleUnderline"/>
          <w:highlight w:val="green"/>
        </w:rPr>
        <w:t>the awareness of the environmental crisis is making modernity becoming reflexive</w:t>
      </w:r>
      <w:r w:rsidRPr="00D33615">
        <w:rPr>
          <w:rStyle w:val="StyleUnderline"/>
        </w:rPr>
        <w:t xml:space="preserve">. Second he suggests that modernity is </w:t>
      </w:r>
      <w:r w:rsidRPr="00D33615">
        <w:rPr>
          <w:rStyle w:val="StyleUnderline"/>
        </w:rPr>
        <w:lastRenderedPageBreak/>
        <w:t>becoming reflexive. In this sense it is relevant to explore how the “</w:t>
      </w:r>
      <w:r w:rsidRPr="00D33615">
        <w:rPr>
          <w:rStyle w:val="StyleUnderline"/>
          <w:highlight w:val="green"/>
        </w:rPr>
        <w:t>climate security discourse” has evolved and transformed security practices.</w:t>
      </w:r>
      <w:r w:rsidRPr="00D33615">
        <w:rPr>
          <w:rStyle w:val="StyleUnderline"/>
        </w:rPr>
        <w:t xml:space="preserve"> </w:t>
      </w:r>
    </w:p>
    <w:p w:rsidR="001E3F20" w:rsidRPr="00C3551F" w:rsidRDefault="001E3F20" w:rsidP="001E3F20">
      <w:pPr>
        <w:pStyle w:val="Heading4"/>
      </w:pPr>
      <w:r w:rsidRPr="00C3551F">
        <w:t>The alternative to environmental security discourse is militarized security, framing the environment as a security issue allows effective response and a formation of a non-militaristic concept of “security”</w:t>
      </w:r>
    </w:p>
    <w:p w:rsidR="001E3F20" w:rsidRPr="00C3551F" w:rsidRDefault="001E3F20" w:rsidP="001E3F20">
      <w:pPr>
        <w:rPr>
          <w:rStyle w:val="StyleStyleBold12pt"/>
          <w:bCs w:val="0"/>
        </w:rPr>
      </w:pPr>
      <w:r w:rsidRPr="00C3551F">
        <w:rPr>
          <w:rStyle w:val="StyleStyleBold12pt"/>
        </w:rPr>
        <w:t>Liftin 98</w:t>
      </w:r>
      <w:r w:rsidRPr="00C3551F">
        <w:t>, prof of political science at Univ. of Washington</w:t>
      </w:r>
    </w:p>
    <w:p w:rsidR="001E3F20" w:rsidRPr="00C3551F" w:rsidRDefault="001E3F20" w:rsidP="001E3F20">
      <w:r w:rsidRPr="00C3551F">
        <w:t>(Karen T., “Constructing Environmental Security and Ecological Interdependence”, Global Governance 5 (1998)) NG</w:t>
      </w:r>
    </w:p>
    <w:p w:rsidR="001E3F20" w:rsidRPr="00D33615" w:rsidRDefault="001E3F20" w:rsidP="001E3F20">
      <w:pPr>
        <w:rPr>
          <w:rStyle w:val="StyleUnderline"/>
        </w:rPr>
      </w:pPr>
      <w:r w:rsidRPr="00D33615">
        <w:rPr>
          <w:rStyle w:val="StyleUnderline"/>
          <w:highlight w:val="green"/>
        </w:rPr>
        <w:t>It may be tempting to jettison environmental security, but there are strong</w:t>
      </w:r>
      <w:r w:rsidRPr="00D33615">
        <w:rPr>
          <w:rStyle w:val="StyleUnderline"/>
        </w:rPr>
        <w:t xml:space="preserve"> practical and epistemological </w:t>
      </w:r>
      <w:r w:rsidRPr="00D33615">
        <w:rPr>
          <w:rStyle w:val="StyleUnderline"/>
          <w:highlight w:val="green"/>
        </w:rPr>
        <w:t>reasons for not doing so</w:t>
      </w:r>
      <w:r w:rsidRPr="00D33615">
        <w:rPr>
          <w:rStyle w:val="StyleUnderline"/>
        </w:rPr>
        <w:t>.</w:t>
      </w:r>
      <w:r w:rsidRPr="00D33615">
        <w:t xml:space="preserve"> First, the two principal trends that have thrown the field of security studies into tumult-the declining utility of force and the growing salience of nonstate actors-are likely to persist. </w:t>
      </w:r>
      <w:r w:rsidRPr="00D33615">
        <w:rPr>
          <w:rStyle w:val="StyleUnderline"/>
          <w:highlight w:val="green"/>
        </w:rPr>
        <w:t>Alternative formulations of security will therefore continue to demand a hearing</w:t>
      </w:r>
      <w:r w:rsidRPr="00D33615">
        <w:rPr>
          <w:rStyle w:val="StyleUnderline"/>
        </w:rPr>
        <w:t xml:space="preserve">. Second, </w:t>
      </w:r>
      <w:r w:rsidRPr="00D33615">
        <w:rPr>
          <w:rStyle w:val="StyleUnderline"/>
          <w:highlight w:val="green"/>
        </w:rPr>
        <w:t>climate change</w:t>
      </w:r>
      <w:r w:rsidRPr="00D33615">
        <w:rPr>
          <w:rStyle w:val="StyleUnderline"/>
        </w:rPr>
        <w:t xml:space="preserve">, land degradation and desertification, the largest wave of species extinctions since the dinosaurs, </w:t>
      </w:r>
      <w:r w:rsidRPr="00D33615">
        <w:rPr>
          <w:rStyle w:val="StyleUnderline"/>
          <w:highlight w:val="green"/>
        </w:rPr>
        <w:t>and</w:t>
      </w:r>
      <w:r w:rsidRPr="00D33615">
        <w:rPr>
          <w:rStyle w:val="StyleUnderline"/>
        </w:rPr>
        <w:t xml:space="preserve"> multifarious </w:t>
      </w:r>
      <w:r w:rsidRPr="00D33615">
        <w:rPr>
          <w:rStyle w:val="StyleUnderline"/>
          <w:highlight w:val="green"/>
        </w:rPr>
        <w:t>pollutants are real and growing sources of insecurity</w:t>
      </w:r>
      <w:r w:rsidRPr="00D33615">
        <w:rPr>
          <w:rStyle w:val="StyleUnderline"/>
        </w:rPr>
        <w:t xml:space="preserve">. Third, </w:t>
      </w:r>
      <w:r w:rsidRPr="00D33615">
        <w:rPr>
          <w:rStyle w:val="StyleUnderline"/>
          <w:highlight w:val="green"/>
        </w:rPr>
        <w:t>limiting security language to military threats cedes too much ground to the security traditionalists. If security is a discursive practice, then it can be constructed by a mulitiplicity of social actors.</w:t>
      </w:r>
      <w:r w:rsidRPr="00D33615">
        <w:t xml:space="preserve"> Security discourse can be rehabilitated to encompass environmental dangers, however, only if certain caveats are prudently observed. These have mostly to do with the twin dangers of bolstering a traditional state-centric threat-defense conception of security, and falling into an objectivism that ignores the socially constructed element of all security concerns. </w:t>
      </w:r>
      <w:r w:rsidRPr="00D33615">
        <w:rPr>
          <w:rStyle w:val="StyleUnderline"/>
        </w:rPr>
        <w:t xml:space="preserve">To claim that environmental problems are social constructions is not to deny their physical character; to believe otherwise would be ecologically and politically irresponsible. </w:t>
      </w:r>
      <w:r w:rsidRPr="00D33615">
        <w:t xml:space="preserve">One of the pitfalls of security language is the presumption that security signifies some reality with a concrete external referent. As Ole Wrever argues, </w:t>
      </w:r>
      <w:r w:rsidRPr="00D33615">
        <w:rPr>
          <w:rStyle w:val="StyleUnderline"/>
        </w:rPr>
        <w:t>rather than being a sign for an objective referent, security is most aptly understood as a speech act:</w:t>
      </w:r>
      <w:r w:rsidRPr="00D33615">
        <w:rPr>
          <w:rStyle w:val="IntenseEmphasis"/>
        </w:rPr>
        <w:t xml:space="preserve"> </w:t>
      </w:r>
      <w:r w:rsidRPr="00D33615">
        <w:t xml:space="preserve">"The utterance itself is the act."19 Although his critique could provide the basis for a more reflective conception of security as a socially constructed set of concerns, </w:t>
      </w:r>
      <w:r w:rsidRPr="00D33615">
        <w:rPr>
          <w:rStyle w:val="StyleUnderline"/>
        </w:rPr>
        <w:t>Waever opposes an expanded notion of security, including the "secu ritization of the environment," on the grounds that "security is articulated only from aspecific prace, in an institutional voice, by elites."</w:t>
      </w:r>
      <w:r w:rsidRPr="00D33615">
        <w:t xml:space="preserve">20 In other words, only those concerned with classic state-centric threat-defense dynamics are entitled to perform security speech acts. </w:t>
      </w:r>
      <w:r w:rsidRPr="00D33615">
        <w:rPr>
          <w:rStyle w:val="StyleUnderline"/>
        </w:rPr>
        <w:t xml:space="preserve">This reading not only ignores the fact that security speech acts are performed on a daily basis by an increasingly diffuse group of scholars and practitioners, but it also abdicates too much terrain to the security traditionalists. </w:t>
      </w:r>
      <w:r w:rsidRPr="00D33615">
        <w:rPr>
          <w:rStyle w:val="StyleUnderline"/>
          <w:highlight w:val="green"/>
        </w:rPr>
        <w:t>The state is not the sole subject of security, nor is coercive power the sole means of seeking it</w:t>
      </w:r>
      <w:r w:rsidRPr="00D33615">
        <w:rPr>
          <w:rStyle w:val="StyleUnderline"/>
        </w:rPr>
        <w:t xml:space="preserve">. </w:t>
      </w:r>
      <w:r w:rsidRPr="00D33615">
        <w:t xml:space="preserve">If Cold War hawks could seize on the ambiguous symbol of national security, then contemporary analysts may also deploy the ambiguous symbol of environmental security. </w:t>
      </w:r>
      <w:r w:rsidRPr="00D33615">
        <w:rPr>
          <w:rStyle w:val="StyleUnderline"/>
        </w:rPr>
        <w:t>But to do so reflectively, without falling prey to the sorts of ideological excess that characterized Cold War security discourse, they must be conscious of how they construct their speech acts.</w:t>
      </w:r>
    </w:p>
    <w:p w:rsidR="001E3F20" w:rsidRPr="00C3551F" w:rsidRDefault="001E3F20" w:rsidP="001E3F20">
      <w:pPr>
        <w:pStyle w:val="Heading3"/>
      </w:pPr>
      <w:r w:rsidRPr="00C3551F">
        <w:lastRenderedPageBreak/>
        <w:t xml:space="preserve">2AC—Epistein and Zhao </w:t>
      </w:r>
    </w:p>
    <w:p w:rsidR="001E3F20" w:rsidRPr="00C3551F" w:rsidRDefault="001E3F20" w:rsidP="001E3F20">
      <w:pPr>
        <w:pStyle w:val="Heading4"/>
      </w:pPr>
      <w:r w:rsidRPr="00C3551F">
        <w:t>Our reps are good–extinction-level ecological representations spark a new social ethic</w:t>
      </w:r>
    </w:p>
    <w:p w:rsidR="001E3F20" w:rsidRPr="00D33615" w:rsidRDefault="001E3F20" w:rsidP="001E3F20">
      <w:pPr>
        <w:pStyle w:val="Citation"/>
        <w:ind w:left="0"/>
        <w:rPr>
          <w:rFonts w:eastAsia="SimSun"/>
          <w:bCs/>
          <w:sz w:val="26"/>
        </w:rPr>
      </w:pPr>
      <w:r w:rsidRPr="00C3551F">
        <w:rPr>
          <w:rStyle w:val="StyleStyleBold12pt"/>
          <w:rFonts w:eastAsia="SimSun"/>
        </w:rPr>
        <w:t>Epstein and Zhao ‘9</w:t>
      </w:r>
      <w:r>
        <w:rPr>
          <w:rStyle w:val="StyleStyleBold12pt"/>
          <w:rFonts w:eastAsia="SimSun"/>
        </w:rPr>
        <w:t xml:space="preserve"> </w:t>
      </w:r>
      <w:r w:rsidRPr="00C3551F">
        <w:t>(Richard J. and Y., Laboratory of Computational Oncology, Department of Medicine, University of Hong Kong, The Threat That Dare Not Speak Its Name; Human Extinction, Perspectives in Biology and Medicine Volume 52, Number 1, Winter 2009, Muse)</w:t>
      </w:r>
    </w:p>
    <w:p w:rsidR="001E3F20" w:rsidRPr="00D33615" w:rsidRDefault="001E3F20" w:rsidP="001E3F20">
      <w:r w:rsidRPr="00C3551F">
        <w:rPr>
          <w:rStyle w:val="StyleUnderline"/>
        </w:rPr>
        <w:t>Final ends for all species are the same, but the journeys will be different. If we cannot influence the end of our species, can we influence the journey? To do so—even in a small way—would be a crowning achievement for human evolution</w:t>
      </w:r>
      <w:r w:rsidRPr="00C3551F">
        <w:rPr>
          <w:sz w:val="16"/>
          <w:szCs w:val="16"/>
        </w:rPr>
        <w:t xml:space="preserve"> and give new meaning to the term civilization. </w:t>
      </w:r>
      <w:r w:rsidRPr="00C3551F">
        <w:rPr>
          <w:rStyle w:val="StyleUnderline"/>
          <w:highlight w:val="green"/>
        </w:rPr>
        <w:t>Only by elevating the topic</w:t>
      </w:r>
      <w:r w:rsidRPr="00C3551F">
        <w:rPr>
          <w:rStyle w:val="StyleUnderline"/>
        </w:rPr>
        <w:t xml:space="preserve"> [End Page 121] </w:t>
      </w:r>
      <w:r w:rsidRPr="00C3551F">
        <w:rPr>
          <w:rStyle w:val="StyleUnderline"/>
          <w:highlight w:val="green"/>
        </w:rPr>
        <w:t xml:space="preserve">of </w:t>
      </w:r>
      <w:r w:rsidRPr="00C3551F">
        <w:rPr>
          <w:rStyle w:val="StyleUnderline"/>
        </w:rPr>
        <w:t>human</w:t>
      </w:r>
      <w:r w:rsidRPr="00C3551F">
        <w:rPr>
          <w:rStyle w:val="StyleUnderline"/>
          <w:highlight w:val="green"/>
        </w:rPr>
        <w:t xml:space="preserve"> extinction to </w:t>
      </w:r>
      <w:r w:rsidRPr="00C3551F">
        <w:rPr>
          <w:rStyle w:val="StyleUnderline"/>
        </w:rPr>
        <w:t xml:space="preserve">the level of serious </w:t>
      </w:r>
      <w:r w:rsidRPr="00C3551F">
        <w:rPr>
          <w:rStyle w:val="StyleUnderline"/>
          <w:highlight w:val="green"/>
        </w:rPr>
        <w:t>professional discourse can we begin to prepare ourselves for the challenges that lie ahead</w:t>
      </w:r>
      <w:r w:rsidRPr="00C3551F">
        <w:rPr>
          <w:rStyle w:val="StyleUnderline"/>
        </w:rPr>
        <w:t>. </w:t>
      </w:r>
      <w:r w:rsidRPr="00C3551F">
        <w:rPr>
          <w:sz w:val="16"/>
          <w:szCs w:val="16"/>
        </w:rPr>
        <w:t xml:space="preserve">Table 3.   Human Thinking Modes Relevant to Extinction: from Ego-Think to Eco-Think  The difficulty of the required transition should not be underestimated. </w:t>
      </w:r>
      <w:r w:rsidRPr="00C3551F">
        <w:rPr>
          <w:rStyle w:val="StyleUnderline"/>
        </w:rPr>
        <w:t>This is depicted in Table 3 as a painful multistep progression from the 20th-century philosophical norm of Ego-Think—defined therein as a short-term state of mind valuing individual material self-interest above all other considerations—</w:t>
      </w:r>
      <w:r w:rsidRPr="00C3551F">
        <w:rPr>
          <w:rStyle w:val="StyleUnderline"/>
          <w:highlight w:val="green"/>
        </w:rPr>
        <w:t>to Eco-Think, in which humans come to adopt a broader Gaia-like outlook</w:t>
      </w:r>
      <w:r w:rsidRPr="00C3551F">
        <w:rPr>
          <w:rStyle w:val="StyleUnderline"/>
        </w:rPr>
        <w:t xml:space="preserve"> on themselves </w:t>
      </w:r>
      <w:r w:rsidRPr="00C3551F">
        <w:rPr>
          <w:rStyle w:val="StyleUnderline"/>
          <w:highlight w:val="green"/>
        </w:rPr>
        <w:t xml:space="preserve">as </w:t>
      </w:r>
      <w:r w:rsidRPr="00C3551F">
        <w:rPr>
          <w:rStyle w:val="StyleUnderline"/>
        </w:rPr>
        <w:t>but</w:t>
      </w:r>
      <w:r w:rsidRPr="00C3551F">
        <w:rPr>
          <w:rStyle w:val="StyleUnderline"/>
          <w:highlight w:val="green"/>
        </w:rPr>
        <w:t xml:space="preserve"> one part of </w:t>
      </w:r>
      <w:r w:rsidRPr="00C3551F">
        <w:rPr>
          <w:rStyle w:val="StyleUnderline"/>
        </w:rPr>
        <w:t xml:space="preserve">an infinitely </w:t>
      </w:r>
      <w:r w:rsidRPr="00C3551F">
        <w:rPr>
          <w:rStyle w:val="StyleUnderline"/>
          <w:highlight w:val="green"/>
        </w:rPr>
        <w:t>larger reality</w:t>
      </w:r>
      <w:r w:rsidRPr="00C3551F">
        <w:rPr>
          <w:rStyle w:val="StyleUnderline"/>
        </w:rPr>
        <w:t xml:space="preserve">. Making this change </w:t>
      </w:r>
      <w:r w:rsidRPr="00C3551F">
        <w:rPr>
          <w:rStyle w:val="StyleUnderline"/>
          <w:highlight w:val="green"/>
        </w:rPr>
        <w:t>must involve communicating the</w:t>
      </w:r>
      <w:r w:rsidRPr="00C3551F">
        <w:rPr>
          <w:rStyle w:val="StyleUnderline"/>
        </w:rPr>
        <w:t xml:space="preserve"> non-sensationalist </w:t>
      </w:r>
      <w:r w:rsidRPr="00C3551F">
        <w:rPr>
          <w:rStyle w:val="StyleUnderline"/>
          <w:highlight w:val="green"/>
        </w:rPr>
        <w:t>message</w:t>
      </w:r>
      <w:r w:rsidRPr="00C3551F">
        <w:rPr>
          <w:rStyle w:val="StyleUnderline"/>
        </w:rPr>
        <w:t xml:space="preserve"> to all global citizens that “things are serious” and “we are in this together”—or, in blunter language, that </w:t>
      </w:r>
      <w:r w:rsidRPr="00C3551F">
        <w:rPr>
          <w:rStyle w:val="StyleUnderline"/>
          <w:highlight w:val="green"/>
        </w:rPr>
        <w:t xml:space="preserve">the road to extinction and its related agonies does </w:t>
      </w:r>
      <w:r w:rsidRPr="00C3551F">
        <w:rPr>
          <w:rStyle w:val="StyleUnderline"/>
        </w:rPr>
        <w:t xml:space="preserve">indeed </w:t>
      </w:r>
      <w:r w:rsidRPr="00C3551F">
        <w:rPr>
          <w:rStyle w:val="StyleUnderline"/>
          <w:highlight w:val="green"/>
        </w:rPr>
        <w:t>lie ahead</w:t>
      </w:r>
      <w:r w:rsidRPr="00C3551F">
        <w:rPr>
          <w:rStyle w:val="StyleUnderline"/>
        </w:rPr>
        <w:t xml:space="preserve">. </w:t>
      </w:r>
      <w:r w:rsidRPr="00C3551F">
        <w:rPr>
          <w:sz w:val="16"/>
          <w:szCs w:val="16"/>
        </w:rPr>
        <w:t>Consistent with this prospect, the risks of human extinction—and the cost-benefit of attempting to reduce these risks—have been quantified in a recent sobering analysis (Matheny 2007).  </w:t>
      </w:r>
      <w:r w:rsidRPr="00C3551F">
        <w:rPr>
          <w:rStyle w:val="StyleUnderline"/>
        </w:rPr>
        <w:t>Once complacency has been shaken off and a sense of collective purpose created, the battle against self-seeking anthropocentric human instincts will have only just begun</w:t>
      </w:r>
      <w:r w:rsidRPr="00C3551F">
        <w:rPr>
          <w:sz w:val="16"/>
          <w:szCs w:val="16"/>
        </w:rPr>
        <w:t xml:space="preserve">. It is often said that human beings suffer from the ability to appreciate their own mortality—an existential agony that has given rise to the great religions— but in the present age of religious decline, we must begin to bear the added burden of anticipating the demise of our species. Indeed, as argued here, there are compelling reasons for encouraging this collective mind-shift. For </w:t>
      </w:r>
      <w:r w:rsidRPr="00C3551F">
        <w:rPr>
          <w:rStyle w:val="StyleUnderline"/>
        </w:rPr>
        <w:t xml:space="preserve">in the best of all possible worlds, </w:t>
      </w:r>
      <w:r w:rsidRPr="00C3551F">
        <w:rPr>
          <w:rStyle w:val="StyleUnderline"/>
          <w:highlight w:val="green"/>
        </w:rPr>
        <w:t xml:space="preserve">the realization that our species has long-term survival criteria </w:t>
      </w:r>
      <w:r w:rsidRPr="00C3551F">
        <w:rPr>
          <w:rStyle w:val="StyleUnderline"/>
        </w:rPr>
        <w:t xml:space="preserve">distinct from our short-term tribal priorities </w:t>
      </w:r>
      <w:r w:rsidRPr="00C3551F">
        <w:rPr>
          <w:rStyle w:val="StyleUnderline"/>
          <w:highlight w:val="green"/>
        </w:rPr>
        <w:t xml:space="preserve">could spark a new social ethic to upgrade </w:t>
      </w:r>
      <w:r w:rsidRPr="00C3551F">
        <w:rPr>
          <w:rStyle w:val="StyleUnderline"/>
        </w:rPr>
        <w:t xml:space="preserve">what we now all too often dismiss as </w:t>
      </w:r>
      <w:r w:rsidRPr="00C3551F">
        <w:rPr>
          <w:rStyle w:val="StyleUnderline"/>
          <w:highlight w:val="green"/>
        </w:rPr>
        <w:t>“human nature”</w:t>
      </w:r>
      <w:r w:rsidRPr="00C3551F">
        <w:rPr>
          <w:rStyle w:val="StyleUnderline"/>
        </w:rPr>
        <w:t xml:space="preserve"> </w:t>
      </w:r>
      <w:r w:rsidRPr="00C3551F">
        <w:rPr>
          <w:sz w:val="16"/>
          <w:szCs w:val="16"/>
        </w:rPr>
        <w:t xml:space="preserve">(Tudge 1989). </w:t>
      </w:r>
    </w:p>
    <w:p w:rsidR="001E3F20" w:rsidRPr="00C3551F" w:rsidRDefault="001E3F20" w:rsidP="001E3F20">
      <w:pPr>
        <w:pStyle w:val="Heading3"/>
      </w:pPr>
      <w:r w:rsidRPr="00C3551F">
        <w:lastRenderedPageBreak/>
        <w:t xml:space="preserve">***Security k2 Action </w:t>
      </w:r>
    </w:p>
    <w:p w:rsidR="001E3F20" w:rsidRPr="00C3551F" w:rsidRDefault="001E3F20" w:rsidP="001E3F20">
      <w:pPr>
        <w:pStyle w:val="Heading3"/>
      </w:pPr>
      <w:r w:rsidRPr="00C3551F">
        <w:lastRenderedPageBreak/>
        <w:t xml:space="preserve">Security k2 Motivate Action </w:t>
      </w:r>
    </w:p>
    <w:p w:rsidR="001E3F20" w:rsidRPr="00C3551F" w:rsidRDefault="001E3F20" w:rsidP="001E3F20">
      <w:pPr>
        <w:pStyle w:val="Heading4"/>
      </w:pPr>
      <w:r w:rsidRPr="00C3551F">
        <w:t>Catastrophic warming reps are good—it’s the only way to motivate response—their empirics are attributable to climate denialism</w:t>
      </w:r>
    </w:p>
    <w:p w:rsidR="001E3F20" w:rsidRPr="00C3551F" w:rsidRDefault="001E3F20" w:rsidP="001E3F20">
      <w:pPr>
        <w:spacing w:line="240" w:lineRule="auto"/>
        <w:rPr>
          <w:rStyle w:val="Style13ptBold"/>
        </w:rPr>
      </w:pPr>
      <w:r w:rsidRPr="00C3551F">
        <w:rPr>
          <w:rStyle w:val="Style13ptBold"/>
        </w:rPr>
        <w:t xml:space="preserve">Romm ‘12 </w:t>
      </w:r>
    </w:p>
    <w:p w:rsidR="001E3F20" w:rsidRPr="00C3551F" w:rsidRDefault="001E3F20" w:rsidP="001E3F20">
      <w:pPr>
        <w:spacing w:line="240" w:lineRule="auto"/>
        <w:rPr>
          <w:b/>
          <w:bCs/>
          <w:sz w:val="26"/>
        </w:rPr>
      </w:pPr>
      <w:r w:rsidRPr="00C3551F">
        <w:rPr>
          <w:rFonts w:eastAsia="Calibri"/>
          <w:sz w:val="16"/>
        </w:rPr>
        <w:t xml:space="preserve">(Joe Romm is a Fellow at American Progress and is the editor of Climate Progress, which New York Times columnist Tom Friedman called "the indispensable blog" and Time magazine named one of the 25 “Best Blogs of 2010.″ In 2009, Rolling Stone put Romm #88 on its list of 100 “people who are reinventing America.” Time named him a “Hero of the Environment″ and “The Web’s most influential climate-change blogger.” Romm was acting assistant secretary of energy for energy efficiency and renewable energy in 1997, where he oversaw $1 billion in R&amp;D, demonstration, and deployment of low-carbon technology. He is a Senior Fellow at American Progress and holds a Ph.D. in physics from MIT., 2/26/2012, “Apocalypse Not: The Oscars, The Media And The Myth of ‘Constant Repetition of Doomsday Messages’ on Climate”, </w:t>
      </w:r>
      <w:hyperlink r:id="rId11" w:anchor="more-432546" w:history="1">
        <w:r w:rsidRPr="00C3551F">
          <w:rPr>
            <w:rStyle w:val="Hyperlink"/>
            <w:rFonts w:eastAsia="Calibri"/>
            <w:sz w:val="16"/>
          </w:rPr>
          <w:t>http://thinkprogress.org/romm/2012/02/26/432546/apocalypse-not-oscars-media-myth-of-repetition-of-doomsday-messages-on-climate/#more-432546</w:t>
        </w:r>
      </w:hyperlink>
      <w:r w:rsidRPr="00C3551F">
        <w:rPr>
          <w:rFonts w:eastAsia="Calibri"/>
          <w:sz w:val="16"/>
        </w:rPr>
        <w:t>)</w:t>
      </w:r>
    </w:p>
    <w:p w:rsidR="001E3F20" w:rsidRPr="00D33615" w:rsidRDefault="001E3F20" w:rsidP="001E3F20">
      <w:pPr>
        <w:spacing w:line="240" w:lineRule="auto"/>
        <w:rPr>
          <w:rFonts w:eastAsia="Calibri"/>
        </w:rPr>
      </w:pPr>
      <w:r w:rsidRPr="00D33615">
        <w:rPr>
          <w:rFonts w:eastAsia="Calibri"/>
          <w:bCs/>
          <w:highlight w:val="green"/>
          <w:u w:val="single"/>
        </w:rPr>
        <w:t>The two greatest myths about</w:t>
      </w:r>
      <w:r w:rsidRPr="00D33615">
        <w:rPr>
          <w:rFonts w:eastAsia="Calibri"/>
          <w:bCs/>
          <w:u w:val="single"/>
        </w:rPr>
        <w:t xml:space="preserve"> global </w:t>
      </w:r>
      <w:r w:rsidRPr="00D33615">
        <w:rPr>
          <w:rFonts w:eastAsia="Calibri"/>
          <w:bCs/>
          <w:highlight w:val="green"/>
          <w:u w:val="single"/>
        </w:rPr>
        <w:t>warming communications are</w:t>
      </w:r>
      <w:r w:rsidRPr="00D33615">
        <w:rPr>
          <w:rFonts w:eastAsia="Calibri"/>
          <w:bCs/>
          <w:u w:val="single"/>
        </w:rPr>
        <w:t xml:space="preserve"> 1) </w:t>
      </w:r>
      <w:r w:rsidRPr="00D33615">
        <w:rPr>
          <w:rFonts w:eastAsia="Calibri"/>
          <w:bCs/>
          <w:highlight w:val="green"/>
          <w:u w:val="single"/>
        </w:rPr>
        <w:t>constant repetition of doomsday messages has been a major, ongoing strategy and</w:t>
      </w:r>
      <w:r w:rsidRPr="00D33615">
        <w:rPr>
          <w:rFonts w:eastAsia="Calibri"/>
          <w:bCs/>
          <w:u w:val="single"/>
        </w:rPr>
        <w:t xml:space="preserve"> 2) </w:t>
      </w:r>
      <w:r w:rsidRPr="00D33615">
        <w:rPr>
          <w:rFonts w:eastAsia="Calibri"/>
          <w:bCs/>
          <w:highlight w:val="green"/>
          <w:u w:val="single"/>
        </w:rPr>
        <w:t>that strategy doesn’t work</w:t>
      </w:r>
      <w:r w:rsidRPr="00D33615">
        <w:rPr>
          <w:rFonts w:eastAsia="Calibri"/>
          <w:bCs/>
          <w:u w:val="single"/>
        </w:rPr>
        <w:t xml:space="preserve"> and indeed is actually counterproductive</w:t>
      </w:r>
      <w:r w:rsidRPr="00D33615">
        <w:rPr>
          <w:rFonts w:eastAsia="Calibri"/>
        </w:rPr>
        <w:t xml:space="preserve">!  These myths are so deeply ingrained in the environmental and progressive political community that when we finally had a serious shot at a climate bill, the powers that be decided not to focus on the threat posed by climate change in any serious fashion in their $200 million communications effort (see my 6/10 post “Can you solve global warming without talking about global warming?“). </w:t>
      </w:r>
      <w:r w:rsidRPr="00D33615">
        <w:rPr>
          <w:rFonts w:eastAsia="Calibri"/>
          <w:bCs/>
          <w:u w:val="single"/>
        </w:rPr>
        <w:t xml:space="preserve">These myths are so deeply ingrained in the mainstream media that </w:t>
      </w:r>
      <w:r w:rsidRPr="00D33615">
        <w:rPr>
          <w:rFonts w:eastAsia="Calibri"/>
          <w:bCs/>
          <w:highlight w:val="green"/>
          <w:u w:val="single"/>
        </w:rPr>
        <w:t xml:space="preserve">such messaging, </w:t>
      </w:r>
      <w:r w:rsidRPr="00D33615">
        <w:rPr>
          <w:rFonts w:eastAsia="Calibri"/>
          <w:bCs/>
          <w:u w:val="single"/>
        </w:rPr>
        <w:t xml:space="preserve">when it is tried, </w:t>
      </w:r>
      <w:r w:rsidRPr="00D33615">
        <w:rPr>
          <w:rFonts w:eastAsia="Calibri"/>
          <w:bCs/>
          <w:highlight w:val="green"/>
          <w:u w:val="single"/>
        </w:rPr>
        <w:t>is routinely attacked and denounced</w:t>
      </w:r>
      <w:r w:rsidRPr="00D33615">
        <w:rPr>
          <w:rFonts w:eastAsia="Calibri"/>
          <w:bCs/>
          <w:u w:val="single"/>
        </w:rPr>
        <w:t xml:space="preserve"> — and </w:t>
      </w:r>
      <w:r w:rsidRPr="00D33615">
        <w:rPr>
          <w:rFonts w:eastAsia="Calibri"/>
          <w:bCs/>
          <w:highlight w:val="green"/>
          <w:u w:val="single"/>
        </w:rPr>
        <w:t>the flimsiest studies are interpreted exactly backwards to drive the erroneous message home</w:t>
      </w:r>
      <w:r w:rsidRPr="00D33615">
        <w:rPr>
          <w:rFonts w:eastAsia="Calibri"/>
        </w:rPr>
        <w:t xml:space="preserve"> (see “Dire straits: Media blows the story of UC Berkeley study on climate messaging“)</w:t>
      </w:r>
      <w:r w:rsidRPr="00D33615">
        <w:rPr>
          <w:rFonts w:eastAsia="Calibri"/>
          <w:bCs/>
          <w:u w:val="single"/>
        </w:rPr>
        <w:t xml:space="preserve"> </w:t>
      </w:r>
      <w:r w:rsidRPr="00D33615">
        <w:rPr>
          <w:rFonts w:eastAsia="Calibri"/>
        </w:rPr>
        <w:t xml:space="preserve"> The only time anything approximating this kind of messaging — not “doomsday” but what I’d call blunt, science-based messaging that also makes clear the problem is solvable — was in 2006 and 2007 with the release of An Inconvenient Truth (and the 4 assessment reports of the Intergovernmental Panel on Climate Change and media coverage like the April 2006 cover of Time). The data suggest that strategy measurably moved the public to become more concerned about the threat posed by global warming (see recent study here).  You’d think it would be pretty obvious that </w:t>
      </w:r>
      <w:r w:rsidRPr="00D33615">
        <w:rPr>
          <w:rFonts w:eastAsia="Calibri"/>
          <w:bCs/>
          <w:highlight w:val="green"/>
          <w:u w:val="single"/>
        </w:rPr>
        <w:t>the public is not going to be concerned</w:t>
      </w:r>
      <w:r w:rsidRPr="00D33615">
        <w:rPr>
          <w:rFonts w:eastAsia="Calibri"/>
          <w:bCs/>
          <w:u w:val="single"/>
        </w:rPr>
        <w:t xml:space="preserve"> about an issue </w:t>
      </w:r>
      <w:r w:rsidRPr="00D33615">
        <w:rPr>
          <w:rFonts w:eastAsia="Calibri"/>
          <w:bCs/>
          <w:highlight w:val="green"/>
          <w:u w:val="single"/>
        </w:rPr>
        <w:t>unless one explains why they should be</w:t>
      </w:r>
      <w:r w:rsidRPr="00D33615">
        <w:rPr>
          <w:rFonts w:eastAsia="Calibri"/>
          <w:bCs/>
          <w:u w:val="single"/>
        </w:rPr>
        <w:t xml:space="preserve"> concerned about an issue</w:t>
      </w:r>
      <w:r w:rsidRPr="00D33615">
        <w:rPr>
          <w:rFonts w:eastAsia="Calibri"/>
        </w:rPr>
        <w:t xml:space="preserve">. </w:t>
      </w:r>
      <w:r w:rsidRPr="00D33615">
        <w:rPr>
          <w:rFonts w:eastAsia="Calibri"/>
          <w:bCs/>
          <w:highlight w:val="green"/>
          <w:u w:val="single"/>
        </w:rPr>
        <w:t>And the social science literature</w:t>
      </w:r>
      <w:r w:rsidRPr="00D33615">
        <w:rPr>
          <w:rFonts w:eastAsia="Calibri"/>
          <w:bCs/>
          <w:u w:val="single"/>
        </w:rPr>
        <w:t>,</w:t>
      </w:r>
      <w:r w:rsidRPr="00D33615">
        <w:rPr>
          <w:rFonts w:eastAsia="Calibri"/>
        </w:rPr>
        <w:t xml:space="preserve"> including the vast literature on advertising and marketing, </w:t>
      </w:r>
      <w:r w:rsidRPr="00D33615">
        <w:rPr>
          <w:rFonts w:eastAsia="Calibri"/>
          <w:b/>
          <w:highlight w:val="green"/>
          <w:u w:val="single"/>
        </w:rPr>
        <w:t>could not be clearer that only repeated messages have any chance of</w:t>
      </w:r>
      <w:r w:rsidRPr="00D33615">
        <w:rPr>
          <w:rFonts w:eastAsia="Calibri"/>
          <w:b/>
          <w:u w:val="single"/>
        </w:rPr>
        <w:t xml:space="preserve"> </w:t>
      </w:r>
      <w:r w:rsidRPr="00D33615">
        <w:rPr>
          <w:rFonts w:eastAsia="Calibri" w:cs="Arial"/>
          <w:b/>
          <w:u w:val="single"/>
        </w:rPr>
        <w:t>sinking in and</w:t>
      </w:r>
      <w:r w:rsidRPr="00D33615">
        <w:rPr>
          <w:rFonts w:eastAsia="Calibri"/>
          <w:b/>
          <w:u w:val="single"/>
        </w:rPr>
        <w:t xml:space="preserve"> </w:t>
      </w:r>
      <w:r w:rsidRPr="00D33615">
        <w:rPr>
          <w:rFonts w:eastAsia="Calibri"/>
          <w:b/>
          <w:highlight w:val="green"/>
          <w:u w:val="single"/>
        </w:rPr>
        <w:t>moving the needle</w:t>
      </w:r>
      <w:r w:rsidRPr="00D33615">
        <w:rPr>
          <w:rFonts w:eastAsia="Calibri"/>
        </w:rPr>
        <w:t xml:space="preserve">.  Because </w:t>
      </w:r>
      <w:r w:rsidRPr="00D33615">
        <w:rPr>
          <w:rFonts w:eastAsia="Calibri"/>
          <w:bCs/>
          <w:u w:val="single"/>
        </w:rPr>
        <w:t>I doubt any serious movement of public opin ion or mobilization of political action could possibly occur until these myths are shattered</w:t>
      </w:r>
      <w:r w:rsidRPr="00D33615">
        <w:rPr>
          <w:rFonts w:eastAsia="Calibri"/>
        </w:rPr>
        <w:t xml:space="preserve">, I’ll do a multipart series on this subject, featuring public opinion analysis, quotes by leading experts, and the latest social science research.  Since this is Oscar night, though, it seems appropriate to start by looking at what messages the public are exposed to in popular culture and the media. It ain’t doomsday. Quite the reverse, </w:t>
      </w:r>
      <w:r w:rsidRPr="00D33615">
        <w:rPr>
          <w:rFonts w:eastAsia="Calibri"/>
          <w:bCs/>
          <w:highlight w:val="green"/>
          <w:u w:val="single"/>
        </w:rPr>
        <w:t>climate change has been</w:t>
      </w:r>
      <w:r w:rsidRPr="00D33615">
        <w:rPr>
          <w:rFonts w:eastAsia="Calibri"/>
          <w:bCs/>
          <w:u w:val="single"/>
        </w:rPr>
        <w:t xml:space="preserve"> mostly an </w:t>
      </w:r>
      <w:r w:rsidRPr="00D33615">
        <w:rPr>
          <w:rFonts w:eastAsia="Calibri"/>
          <w:bCs/>
          <w:highlight w:val="green"/>
          <w:u w:val="single"/>
        </w:rPr>
        <w:t>invisible</w:t>
      </w:r>
      <w:r w:rsidRPr="00D33615">
        <w:rPr>
          <w:rFonts w:eastAsia="Calibri"/>
          <w:bCs/>
          <w:u w:val="single"/>
        </w:rPr>
        <w:t xml:space="preserve"> issue for several years and the message of conspicuous consumption and business-as-usual reigns supreme</w:t>
      </w:r>
      <w:r w:rsidRPr="00D33615">
        <w:rPr>
          <w:rFonts w:eastAsia="Calibri"/>
        </w:rPr>
        <w:t xml:space="preserve">.  The motivation for this post actually came up because I received an e-mail from a journalist commenting that the “constant repetition of doomsday messages” doesn’t work as a messaging strategy. I had to demur, for the reasons noted above.  But it did get me thinking about what messages the public are exposed to, especially as I’ve been rushing to see the movies nominated for Best Picture this year. I am a huge movie buff, but as parents of 5-year-olds know, it isn’t easy to stay up with the latest movies.  That said, good luck finding a popular movie in recent years that even touches on climate change, let alone one a popular one that would pass for doomsday messaging.  Best Picture nominee The Tree of Life has been billed as an environmental movie —  and even shown at environmental film festivals — but while it is certainly depressing, climate-related it ain’t. In fact, if that is truly someone’s idea of environmental movie, count me out.  The closest to a genuine popular climate movie was the dreadfully unscientific The Day After Tomorrow, which is from 2004 (and arguably set </w:t>
      </w:r>
      <w:r w:rsidRPr="00D33615">
        <w:rPr>
          <w:rFonts w:eastAsia="Calibri"/>
        </w:rPr>
        <w:lastRenderedPageBreak/>
        <w:t xml:space="preserve">back the messaging effort by putting the absurd “global cooling” notion in people’s heads! Even Avatar, the most successful movie of all time and “the most epic piece of environmental advocacy ever captured on celluloid,” as one producer put it, omits the climate doomsday message. One of my favorite eco-movies, “Wall-E, is an eco-dystopian gem and an anti-consumption movie,” but it isn’t a climate movie.  I will be interested to see The Hunger Games, but I’ve read all 3 of the bestselling post-apocalyptic young adult novels — hey, that’s my job! — and they don’t qualify as climate change doomsday messaging (more on that later).  So, no, the movies certainly don’t expose the public to constant doomsday messages on climate.  Here are the key points about what repeated messages the American public is exposed to:      </w:t>
      </w:r>
      <w:r w:rsidRPr="00D33615">
        <w:rPr>
          <w:rFonts w:eastAsia="Calibri"/>
          <w:bCs/>
          <w:highlight w:val="green"/>
          <w:u w:val="single"/>
        </w:rPr>
        <w:t>The</w:t>
      </w:r>
      <w:r w:rsidRPr="00D33615">
        <w:rPr>
          <w:rFonts w:eastAsia="Calibri"/>
          <w:bCs/>
          <w:u w:val="single"/>
        </w:rPr>
        <w:t xml:space="preserve"> broad American </w:t>
      </w:r>
      <w:r w:rsidRPr="00D33615">
        <w:rPr>
          <w:rFonts w:eastAsia="Calibri"/>
          <w:bCs/>
          <w:highlight w:val="green"/>
          <w:u w:val="single"/>
        </w:rPr>
        <w:t>public is exposed to</w:t>
      </w:r>
      <w:r w:rsidRPr="00D33615">
        <w:rPr>
          <w:rFonts w:eastAsia="Calibri"/>
          <w:bCs/>
          <w:u w:val="single"/>
        </w:rPr>
        <w:t xml:space="preserve"> virtually </w:t>
      </w:r>
      <w:r w:rsidRPr="00D33615">
        <w:rPr>
          <w:rFonts w:eastAsia="Calibri"/>
          <w:bCs/>
          <w:highlight w:val="green"/>
          <w:u w:val="single"/>
        </w:rPr>
        <w:t>no doomsday messages</w:t>
      </w:r>
      <w:r w:rsidRPr="00D33615">
        <w:rPr>
          <w:rFonts w:eastAsia="Calibri"/>
        </w:rPr>
        <w:t xml:space="preserve">, </w:t>
      </w:r>
      <w:r w:rsidRPr="00D33615">
        <w:rPr>
          <w:rFonts w:eastAsia="Calibri"/>
          <w:bCs/>
          <w:highlight w:val="green"/>
          <w:u w:val="single"/>
        </w:rPr>
        <w:t>let alone constant ones</w:t>
      </w:r>
      <w:r w:rsidRPr="00D33615">
        <w:rPr>
          <w:rFonts w:eastAsia="Calibri"/>
          <w:bCs/>
          <w:u w:val="single"/>
        </w:rPr>
        <w:t>, on climate change</w:t>
      </w:r>
      <w:r w:rsidRPr="00D33615">
        <w:rPr>
          <w:rFonts w:eastAsia="Calibri"/>
        </w:rPr>
        <w:t xml:space="preserve"> in popular culture (TV and the movies and even online). There is not one single TV show on any network devoted to this subject, which is, arguably, more consequential than any other preventable issue we face.     </w:t>
      </w:r>
      <w:r w:rsidRPr="00D33615">
        <w:rPr>
          <w:rFonts w:eastAsia="Calibri"/>
          <w:bCs/>
          <w:u w:val="single"/>
        </w:rPr>
        <w:t>The same goes for the news media, whose coverage of climate change has collapsed</w:t>
      </w:r>
      <w:r w:rsidRPr="00D33615">
        <w:rPr>
          <w:rFonts w:eastAsia="Calibri"/>
        </w:rPr>
        <w:t xml:space="preserve"> (see “Network News Coverage of Climate Change Collapsed in 2011“). </w:t>
      </w:r>
      <w:r w:rsidRPr="00D33615">
        <w:rPr>
          <w:rFonts w:eastAsia="Calibri"/>
          <w:bCs/>
          <w:highlight w:val="green"/>
          <w:u w:val="single"/>
        </w:rPr>
        <w:t>When the media do cover climate</w:t>
      </w:r>
      <w:r w:rsidRPr="00D33615">
        <w:rPr>
          <w:rFonts w:eastAsia="Calibri"/>
          <w:bCs/>
          <w:u w:val="single"/>
        </w:rPr>
        <w:t xml:space="preserve"> change in recent years, the overwhelming majority of c</w:t>
      </w:r>
      <w:r w:rsidRPr="00D33615">
        <w:rPr>
          <w:rFonts w:eastAsia="Calibri"/>
          <w:bCs/>
          <w:highlight w:val="green"/>
          <w:u w:val="single"/>
        </w:rPr>
        <w:t>overage is devoid of any doomsday messages</w:t>
      </w:r>
      <w:r w:rsidRPr="00D33615">
        <w:rPr>
          <w:rFonts w:eastAsia="Calibri"/>
          <w:bCs/>
          <w:u w:val="single"/>
        </w:rPr>
        <w:t xml:space="preserve"> </w:t>
      </w:r>
      <w:r w:rsidRPr="00D33615">
        <w:rPr>
          <w:rFonts w:eastAsia="Calibri"/>
        </w:rPr>
        <w:t xml:space="preserve">— </w:t>
      </w:r>
      <w:r w:rsidRPr="00D33615">
        <w:rPr>
          <w:rFonts w:eastAsia="Calibri"/>
          <w:bCs/>
          <w:u w:val="single"/>
        </w:rPr>
        <w:t>and many outlets still feature hard-core deniers</w:t>
      </w:r>
      <w:r w:rsidRPr="00D33615">
        <w:rPr>
          <w:rFonts w:eastAsia="Calibri"/>
        </w:rPr>
        <w:t xml:space="preserve">. Just </w:t>
      </w:r>
      <w:r w:rsidRPr="00D33615">
        <w:rPr>
          <w:rFonts w:eastAsia="Calibri"/>
          <w:bCs/>
          <w:highlight w:val="green"/>
          <w:u w:val="single"/>
        </w:rPr>
        <w:t>imagine what the public’s view of climate would be if it got the same coverage as</w:t>
      </w:r>
      <w:r w:rsidRPr="00D33615">
        <w:rPr>
          <w:rFonts w:eastAsia="Calibri"/>
          <w:bCs/>
          <w:u w:val="single"/>
        </w:rPr>
        <w:t xml:space="preserve">, say, </w:t>
      </w:r>
      <w:r w:rsidRPr="00D33615">
        <w:rPr>
          <w:rFonts w:eastAsia="Calibri"/>
          <w:bCs/>
          <w:highlight w:val="green"/>
          <w:u w:val="single"/>
        </w:rPr>
        <w:t>unemployment</w:t>
      </w:r>
      <w:r w:rsidRPr="00D33615">
        <w:rPr>
          <w:rFonts w:eastAsia="Calibri"/>
          <w:bCs/>
          <w:u w:val="single"/>
        </w:rPr>
        <w:t xml:space="preserve">, the </w:t>
      </w:r>
      <w:r w:rsidRPr="00D33615">
        <w:rPr>
          <w:rFonts w:eastAsia="Calibri"/>
          <w:bCs/>
          <w:highlight w:val="green"/>
          <w:u w:val="single"/>
        </w:rPr>
        <w:t>housing</w:t>
      </w:r>
      <w:r w:rsidRPr="00D33615">
        <w:rPr>
          <w:rFonts w:eastAsia="Calibri"/>
          <w:bCs/>
          <w:u w:val="single"/>
        </w:rPr>
        <w:t xml:space="preserve"> crisis </w:t>
      </w:r>
      <w:r w:rsidRPr="00D33615">
        <w:rPr>
          <w:rFonts w:eastAsia="Calibri"/>
          <w:bCs/>
          <w:highlight w:val="green"/>
          <w:u w:val="single"/>
        </w:rPr>
        <w:t>or</w:t>
      </w:r>
      <w:r w:rsidRPr="00D33615">
        <w:rPr>
          <w:rFonts w:eastAsia="Calibri"/>
          <w:bCs/>
          <w:u w:val="single"/>
        </w:rPr>
        <w:t xml:space="preserve"> even </w:t>
      </w:r>
      <w:r w:rsidRPr="00D33615">
        <w:rPr>
          <w:rFonts w:eastAsia="Calibri"/>
          <w:bCs/>
          <w:highlight w:val="green"/>
          <w:u w:val="single"/>
        </w:rPr>
        <w:t>the deficit</w:t>
      </w:r>
      <w:r w:rsidRPr="00D33615">
        <w:rPr>
          <w:rFonts w:eastAsia="Calibri"/>
        </w:rPr>
        <w:t xml:space="preserve">? When was the last time you saw an “employment denier” quoted on TV or in a newspaper?     </w:t>
      </w:r>
      <w:r w:rsidRPr="00D33615">
        <w:rPr>
          <w:rFonts w:eastAsia="Calibri"/>
          <w:bCs/>
          <w:u w:val="single"/>
        </w:rPr>
        <w:t>The public is exposed to constant messages promoting business as usual and indeed idolizing conspicuous consumption</w:t>
      </w:r>
      <w:r w:rsidRPr="00D33615">
        <w:rPr>
          <w:rFonts w:eastAsia="Calibri"/>
        </w:rPr>
        <w:t xml:space="preserve">. See, for instance, “Breaking: The earth is breaking … but how about that Royal Wedding?     </w:t>
      </w:r>
      <w:r w:rsidRPr="00D33615">
        <w:rPr>
          <w:rFonts w:eastAsia="Calibri"/>
          <w:bCs/>
          <w:highlight w:val="green"/>
          <w:u w:val="single"/>
        </w:rPr>
        <w:t>Our political elite and intelligentsia</w:t>
      </w:r>
      <w:r w:rsidRPr="00D33615">
        <w:rPr>
          <w:rFonts w:eastAsia="Calibri"/>
        </w:rPr>
        <w:t xml:space="preserve">, including MSM pundits and the supposedly “liberal media” like, say, MSNBC, </w:t>
      </w:r>
      <w:r w:rsidRPr="00D33615">
        <w:rPr>
          <w:rFonts w:eastAsia="Calibri"/>
          <w:bCs/>
          <w:highlight w:val="green"/>
          <w:u w:val="single"/>
        </w:rPr>
        <w:t>hardly even talk about climate change and when they do, it isn’t doomsday</w:t>
      </w:r>
      <w:r w:rsidRPr="00D33615">
        <w:rPr>
          <w:rFonts w:eastAsia="Calibri"/>
        </w:rPr>
        <w:t xml:space="preserve">. Indeed, </w:t>
      </w:r>
      <w:r w:rsidRPr="00D33615">
        <w:rPr>
          <w:rFonts w:eastAsia="Calibri"/>
          <w:bCs/>
          <w:u w:val="single"/>
        </w:rPr>
        <w:t>there isn’t even a single national columnist for a major media outlet who writes primarily on climate. Most “liberal” columnists rarely mention it</w:t>
      </w:r>
      <w:r w:rsidRPr="00D33615">
        <w:rPr>
          <w:rFonts w:eastAsia="Calibri"/>
        </w:rPr>
        <w:t xml:space="preserve">.     At least a quarter of the public chooses media that devote a vast amount of time to the notion that global warming is a hoax and that environmentalists are extremists and that clean energy is a joke. In the MSM, conservative pundits routinely trash climate science and mock clean energy. Just listen to, say, Joe Scarborough on MSNBC’s Morning Joe mock clean energy sometime.     </w:t>
      </w:r>
      <w:r w:rsidRPr="00D33615">
        <w:rPr>
          <w:rFonts w:eastAsia="Calibri"/>
          <w:bCs/>
          <w:u w:val="single"/>
        </w:rPr>
        <w:t>The major energy companies bombard the airwaves with millions and millions of dollars of repetitious pro-fossil-fuel ads</w:t>
      </w:r>
      <w:r w:rsidRPr="00D33615">
        <w:rPr>
          <w:rFonts w:eastAsia="Calibri"/>
        </w:rPr>
        <w:t xml:space="preserve">. The </w:t>
      </w:r>
      <w:r w:rsidRPr="00D33615">
        <w:rPr>
          <w:rFonts w:eastAsia="Calibri"/>
          <w:bCs/>
          <w:u w:val="single"/>
        </w:rPr>
        <w:t>environmentalists spend far, far less money.</w:t>
      </w:r>
      <w:r w:rsidRPr="00D33615">
        <w:rPr>
          <w:rFonts w:eastAsia="Calibri"/>
        </w:rPr>
        <w:t xml:space="preserve"> As noted above, </w:t>
      </w:r>
      <w:r w:rsidRPr="00D33615">
        <w:rPr>
          <w:rFonts w:eastAsia="Calibri"/>
          <w:bCs/>
          <w:u w:val="single"/>
        </w:rPr>
        <w:t>the one time they did run a major campaign to push a climate bill, they and their political allies including the president explicitly did NOT talk much about climate change, particularly doomsday messaging</w:t>
      </w:r>
      <w:r w:rsidRPr="00D33615">
        <w:rPr>
          <w:rFonts w:eastAsia="Calibri"/>
        </w:rPr>
        <w:t xml:space="preserve">     </w:t>
      </w:r>
      <w:r w:rsidRPr="00D33615">
        <w:rPr>
          <w:rFonts w:eastAsia="Calibri"/>
          <w:bCs/>
          <w:u w:val="single"/>
        </w:rPr>
        <w:t>Environmentalists</w:t>
      </w:r>
      <w:r w:rsidRPr="00D33615">
        <w:rPr>
          <w:rFonts w:eastAsia="Calibri"/>
        </w:rPr>
        <w:t xml:space="preserve"> when they do appear in popular culture, especially TV, </w:t>
      </w:r>
      <w:r w:rsidRPr="00D33615">
        <w:rPr>
          <w:rFonts w:eastAsia="Calibri"/>
          <w:bCs/>
          <w:u w:val="single"/>
        </w:rPr>
        <w:t>are routinely mocked</w:t>
      </w:r>
      <w:r w:rsidRPr="00D33615">
        <w:rPr>
          <w:rFonts w:eastAsia="Calibri"/>
        </w:rPr>
        <w:t xml:space="preserve">.     </w:t>
      </w:r>
      <w:r w:rsidRPr="00D33615">
        <w:rPr>
          <w:rFonts w:eastAsia="Calibri"/>
          <w:bCs/>
          <w:u w:val="single"/>
        </w:rPr>
        <w:t>There is very little mass communication of doomsday messages online</w:t>
      </w:r>
      <w:r w:rsidRPr="00D33615">
        <w:rPr>
          <w:rFonts w:eastAsia="Calibri"/>
        </w:rPr>
        <w:t xml:space="preserve">. Check out the most popular websites. General silence on the subject, and again, what coverage there is ain’t doomsday messaging. Go to the front page of the (moderately trafficked) environmental websites. Where is the doomsday?  </w:t>
      </w:r>
      <w:r w:rsidRPr="00D33615">
        <w:rPr>
          <w:rFonts w:eastAsia="Calibri"/>
          <w:bCs/>
          <w:u w:val="single"/>
        </w:rPr>
        <w:t xml:space="preserve">If you want to find anything approximating </w:t>
      </w:r>
      <w:r w:rsidRPr="00D33615">
        <w:rPr>
          <w:rFonts w:eastAsia="Calibri"/>
        </w:rPr>
        <w:t>even modes</w:t>
      </w:r>
      <w:r w:rsidRPr="00D33615">
        <w:rPr>
          <w:rFonts w:eastAsia="Calibri"/>
          <w:bCs/>
          <w:u w:val="single"/>
        </w:rPr>
        <w:t>t, blunt, science-based messaging built around the scientific literature, interviews with actual climate scientists and a clear statement that we can solve this problem</w:t>
      </w:r>
      <w:r w:rsidRPr="00D33615">
        <w:rPr>
          <w:rFonts w:eastAsia="Calibri"/>
        </w:rPr>
        <w:t xml:space="preserve"> — well, you’ve all found it, of course, </w:t>
      </w:r>
      <w:r w:rsidRPr="00D33615">
        <w:rPr>
          <w:rFonts w:eastAsia="Calibri"/>
          <w:bCs/>
          <w:u w:val="single"/>
        </w:rPr>
        <w:t>but the only people who see it are those who go looking for it</w:t>
      </w:r>
      <w:r w:rsidRPr="00D33615">
        <w:rPr>
          <w:rFonts w:eastAsia="Calibri"/>
        </w:rPr>
        <w:t xml:space="preserve">.  Of course, this blog is not even aimed at the general public. Probably 99% of Americans haven’t even seen one of my headlines and 99.7% haven’t read one of my climate science posts. And Climate Progress is probably the most widely read, quoted, and reposted climate science blog in the world.  </w:t>
      </w:r>
      <w:r w:rsidRPr="00D33615">
        <w:rPr>
          <w:rFonts w:eastAsia="Calibri"/>
          <w:bCs/>
          <w:u w:val="single"/>
        </w:rPr>
        <w:t xml:space="preserve">Anyone dropping into America from another country or another planet who started following popular culture and the news the way the overwhelming majority of Americans do would get the distinct impression that </w:t>
      </w:r>
      <w:r w:rsidRPr="00D33615">
        <w:rPr>
          <w:rFonts w:eastAsia="Calibri"/>
          <w:b/>
          <w:highlight w:val="green"/>
          <w:u w:val="single"/>
        </w:rPr>
        <w:t>nobody who matters is terribly worried about climate change</w:t>
      </w:r>
      <w:r w:rsidRPr="00D33615">
        <w:rPr>
          <w:rFonts w:eastAsia="Calibri"/>
        </w:rPr>
        <w:t xml:space="preserve">. And, of course, they’d be right — see “The failed presidency of Barack Obama, Part 2.”  </w:t>
      </w:r>
      <w:r w:rsidRPr="00D33615">
        <w:rPr>
          <w:rFonts w:eastAsia="Calibri"/>
          <w:bCs/>
          <w:highlight w:val="green"/>
          <w:u w:val="single"/>
        </w:rPr>
        <w:t xml:space="preserve">It is </w:t>
      </w:r>
      <w:r w:rsidRPr="00D33615">
        <w:rPr>
          <w:rFonts w:eastAsia="Calibri"/>
          <w:b/>
          <w:highlight w:val="green"/>
          <w:u w:val="single"/>
        </w:rPr>
        <w:t>total BS</w:t>
      </w:r>
      <w:r w:rsidRPr="00D33615">
        <w:rPr>
          <w:rFonts w:eastAsia="Calibri"/>
          <w:bCs/>
          <w:highlight w:val="green"/>
          <w:u w:val="single"/>
        </w:rPr>
        <w:t xml:space="preserve"> that</w:t>
      </w:r>
      <w:r w:rsidRPr="00D33615">
        <w:rPr>
          <w:rFonts w:eastAsia="Calibri"/>
          <w:bCs/>
          <w:u w:val="single"/>
        </w:rPr>
        <w:t xml:space="preserve"> somehow </w:t>
      </w:r>
      <w:r w:rsidRPr="00D33615">
        <w:rPr>
          <w:rFonts w:eastAsia="Calibri"/>
          <w:bCs/>
          <w:highlight w:val="green"/>
          <w:u w:val="single"/>
        </w:rPr>
        <w:t xml:space="preserve">the </w:t>
      </w:r>
      <w:r w:rsidRPr="00D33615">
        <w:rPr>
          <w:rFonts w:eastAsia="Calibri"/>
          <w:bCs/>
          <w:u w:val="single"/>
        </w:rPr>
        <w:t xml:space="preserve">American </w:t>
      </w:r>
      <w:r w:rsidRPr="00D33615">
        <w:rPr>
          <w:rFonts w:eastAsia="Calibri"/>
          <w:bCs/>
          <w:highlight w:val="green"/>
          <w:u w:val="single"/>
        </w:rPr>
        <w:t xml:space="preserve">public </w:t>
      </w:r>
      <w:r w:rsidRPr="00D33615">
        <w:rPr>
          <w:rFonts w:eastAsia="Calibri"/>
          <w:b/>
          <w:highlight w:val="green"/>
          <w:u w:val="single"/>
        </w:rPr>
        <w:t xml:space="preserve">has been scared </w:t>
      </w:r>
      <w:r w:rsidRPr="00D33615">
        <w:rPr>
          <w:rFonts w:eastAsia="Calibri"/>
          <w:b/>
          <w:u w:val="single"/>
        </w:rPr>
        <w:t xml:space="preserve">and overwhelmed by repeated doomsday messaging </w:t>
      </w:r>
      <w:r w:rsidRPr="00D33615">
        <w:rPr>
          <w:rFonts w:eastAsia="Calibri"/>
          <w:b/>
          <w:highlight w:val="green"/>
          <w:u w:val="single"/>
        </w:rPr>
        <w:t>into</w:t>
      </w:r>
      <w:r w:rsidRPr="00D33615">
        <w:rPr>
          <w:rFonts w:eastAsia="Calibri"/>
          <w:b/>
          <w:u w:val="single"/>
        </w:rPr>
        <w:t xml:space="preserve"> some sort of </w:t>
      </w:r>
      <w:r w:rsidRPr="00D33615">
        <w:rPr>
          <w:rFonts w:eastAsia="Calibri"/>
          <w:b/>
          <w:highlight w:val="green"/>
          <w:u w:val="single"/>
        </w:rPr>
        <w:t>climate fatigue</w:t>
      </w:r>
      <w:r w:rsidRPr="00D33615">
        <w:rPr>
          <w:rFonts w:eastAsia="Calibri"/>
          <w:highlight w:val="green"/>
        </w:rPr>
        <w:t xml:space="preserve">. </w:t>
      </w:r>
      <w:r w:rsidRPr="00D33615">
        <w:rPr>
          <w:rFonts w:eastAsia="Calibri"/>
          <w:bCs/>
          <w:highlight w:val="green"/>
          <w:u w:val="single"/>
        </w:rPr>
        <w:t>If the public’s concern has dropped</w:t>
      </w:r>
      <w:r w:rsidRPr="00D33615">
        <w:rPr>
          <w:rFonts w:eastAsia="Calibri"/>
        </w:rPr>
        <w:t xml:space="preserve"> — and public opinion analysis suggests it has dropped several percent (though is bouncing back a tad) — </w:t>
      </w:r>
      <w:r w:rsidRPr="00D33615">
        <w:rPr>
          <w:rFonts w:eastAsia="Calibri"/>
          <w:bCs/>
          <w:highlight w:val="green"/>
          <w:u w:val="single"/>
        </w:rPr>
        <w:t xml:space="preserve">that is </w:t>
      </w:r>
      <w:r w:rsidRPr="00D33615">
        <w:rPr>
          <w:rFonts w:eastAsia="Calibri"/>
          <w:b/>
          <w:highlight w:val="green"/>
          <w:u w:val="single"/>
        </w:rPr>
        <w:t>primarily due to the conservative media’s disinformation</w:t>
      </w:r>
      <w:r w:rsidRPr="00D33615">
        <w:rPr>
          <w:rFonts w:eastAsia="Calibri"/>
          <w:bCs/>
          <w:highlight w:val="green"/>
          <w:u w:val="single"/>
        </w:rPr>
        <w:t xml:space="preserve"> </w:t>
      </w:r>
      <w:r w:rsidRPr="00D33615">
        <w:rPr>
          <w:rFonts w:eastAsia="Calibri"/>
          <w:b/>
          <w:highlight w:val="green"/>
          <w:u w:val="single"/>
        </w:rPr>
        <w:t>campaign</w:t>
      </w:r>
      <w:r w:rsidRPr="00D33615">
        <w:rPr>
          <w:rFonts w:eastAsia="Calibri"/>
          <w:bCs/>
          <w:u w:val="single"/>
        </w:rPr>
        <w:t xml:space="preserve"> impact on Tea Party conservatives </w:t>
      </w:r>
      <w:r w:rsidRPr="00D33615">
        <w:rPr>
          <w:rFonts w:eastAsia="Calibri"/>
          <w:bCs/>
          <w:u w:val="single"/>
        </w:rPr>
        <w:lastRenderedPageBreak/>
        <w:t>and to the treatment of this as a nonissue by most of the rest of the media, intelligentsia and popular culture</w:t>
      </w:r>
      <w:r w:rsidRPr="00D33615">
        <w:rPr>
          <w:rFonts w:eastAsia="Calibri"/>
        </w:rPr>
        <w:t>.</w:t>
      </w:r>
    </w:p>
    <w:p w:rsidR="001E3F20" w:rsidRPr="00C3551F" w:rsidRDefault="001E3F20" w:rsidP="001E3F20">
      <w:pPr>
        <w:pStyle w:val="Heading3"/>
      </w:pPr>
      <w:r w:rsidRPr="00C3551F">
        <w:lastRenderedPageBreak/>
        <w:t xml:space="preserve">Security k2 Solvency </w:t>
      </w:r>
    </w:p>
    <w:p w:rsidR="001E3F20" w:rsidRPr="00C3551F" w:rsidRDefault="001E3F20" w:rsidP="001E3F20">
      <w:pPr>
        <w:pStyle w:val="Heading4"/>
      </w:pPr>
      <w:r w:rsidRPr="00C3551F">
        <w:t>Ecosecurity discourse key to solvency</w:t>
      </w:r>
    </w:p>
    <w:p w:rsidR="001E3F20" w:rsidRPr="00C3551F" w:rsidRDefault="001E3F20" w:rsidP="001E3F20">
      <w:r w:rsidRPr="00C3551F">
        <w:rPr>
          <w:rStyle w:val="Style13ptBold"/>
        </w:rPr>
        <w:t>Matthew 2</w:t>
      </w:r>
      <w:r w:rsidRPr="00C3551F">
        <w:t xml:space="preserve">, </w:t>
      </w:r>
      <w:r w:rsidRPr="00C3551F">
        <w:rPr>
          <w:sz w:val="12"/>
        </w:rPr>
        <w:t>Richard A, associate professor of international relations and environmental political at the University of California at Irvine, Summer (ECSP Report 8:109-124)</w:t>
      </w:r>
    </w:p>
    <w:p w:rsidR="001E3F20" w:rsidRPr="00D33615" w:rsidRDefault="001E3F20" w:rsidP="001E3F20">
      <w:r w:rsidRPr="00D33615">
        <w:t xml:space="preserve">In addition, </w:t>
      </w:r>
      <w:r w:rsidRPr="00D33615">
        <w:rPr>
          <w:b/>
          <w:highlight w:val="green"/>
          <w:u w:val="single"/>
        </w:rPr>
        <w:t>environmental security's language</w:t>
      </w:r>
      <w:r w:rsidRPr="00D33615">
        <w:t xml:space="preserve"> and findings </w:t>
      </w:r>
      <w:r w:rsidRPr="00D33615">
        <w:rPr>
          <w:highlight w:val="green"/>
          <w:u w:val="single"/>
        </w:rPr>
        <w:t>can benefit conservation</w:t>
      </w:r>
      <w:r w:rsidRPr="00D33615">
        <w:rPr>
          <w:u w:val="single"/>
        </w:rPr>
        <w:t xml:space="preserve"> and sustainable development</w:t>
      </w:r>
      <w:r w:rsidRPr="00D33615">
        <w:t xml:space="preserve">."' Much </w:t>
      </w:r>
      <w:r w:rsidRPr="00D33615">
        <w:rPr>
          <w:u w:val="single"/>
        </w:rPr>
        <w:t>environmental security literature emphasizes the importance of development assistance, sustainable livelihoods</w:t>
      </w:r>
      <w:r w:rsidRPr="00D33615">
        <w:t>, fair and reasonable access to environmental goods,</w:t>
      </w:r>
      <w:r w:rsidRPr="00D33615">
        <w:rPr>
          <w:u w:val="single"/>
        </w:rPr>
        <w:t>and conservation practices as the vital upstream measures that in the long run will contribute to higher levels of human and state security</w:t>
      </w:r>
      <w:r w:rsidRPr="00D33615">
        <w:t>. The Organization for Economic Cooperation and Development (</w:t>
      </w:r>
      <w:r w:rsidRPr="00D33615">
        <w:rPr>
          <w:u w:val="single"/>
        </w:rPr>
        <w:t>OECD</w:t>
      </w:r>
      <w:r w:rsidRPr="00D33615">
        <w:t xml:space="preserve">) and the International Union for the Conservation of Nature (IUCN) </w:t>
      </w:r>
      <w:r w:rsidRPr="00D33615">
        <w:rPr>
          <w:u w:val="single"/>
        </w:rPr>
        <w:t>are examples of bodies that have been quick to recognize how the language of environmental security can help them</w:t>
      </w:r>
      <w:r w:rsidRPr="00D33615">
        <w:t xml:space="preserve">. </w:t>
      </w:r>
      <w:r w:rsidRPr="00D33615">
        <w:rPr>
          <w:u w:val="single"/>
        </w:rPr>
        <w:t>The scarcity/conflict thesis has alerted these groups to prepare for the possibility of working on environmental rescue projects</w:t>
      </w:r>
      <w:r w:rsidRPr="00D33615">
        <w:t xml:space="preserve"> in regions that are likely to exhibit high levels of related violence and conflict. These groups are also aware that </w:t>
      </w:r>
      <w:r w:rsidRPr="00D33615">
        <w:rPr>
          <w:u w:val="single"/>
        </w:rPr>
        <w:t xml:space="preserve">an </w:t>
      </w:r>
      <w:r w:rsidRPr="00D33615">
        <w:rPr>
          <w:b/>
          <w:highlight w:val="green"/>
          <w:u w:val="single"/>
        </w:rPr>
        <w:t>association with security can expand</w:t>
      </w:r>
      <w:r w:rsidRPr="00D33615">
        <w:rPr>
          <w:u w:val="single"/>
        </w:rPr>
        <w:t xml:space="preserve"> their </w:t>
      </w:r>
      <w:r w:rsidRPr="00D33615">
        <w:rPr>
          <w:b/>
          <w:highlight w:val="green"/>
          <w:u w:val="single"/>
        </w:rPr>
        <w:t>acceptance</w:t>
      </w:r>
      <w:r w:rsidRPr="00D33615">
        <w:rPr>
          <w:b/>
          <w:u w:val="single"/>
        </w:rPr>
        <w:t xml:space="preserve"> and constituencies</w:t>
      </w:r>
      <w:r w:rsidRPr="00D33615">
        <w:rPr>
          <w:u w:val="single"/>
        </w:rPr>
        <w:t xml:space="preserve"> in some countries in which the military has political control,</w:t>
      </w:r>
      <w:r w:rsidRPr="00D33615">
        <w:t xml:space="preserve">For the first time in its history; </w:t>
      </w:r>
      <w:r w:rsidRPr="00D33615">
        <w:rPr>
          <w:u w:val="single"/>
        </w:rPr>
        <w:t xml:space="preserve">the contemporary environmental movement can regard military and intelligence agencies as </w:t>
      </w:r>
      <w:r w:rsidRPr="00D33615">
        <w:t>potential</w:t>
      </w:r>
      <w:r w:rsidRPr="00D33615">
        <w:rPr>
          <w:b/>
          <w:u w:val="single"/>
        </w:rPr>
        <w:t>alliesin the struggle</w:t>
      </w:r>
      <w:r w:rsidRPr="00D33615">
        <w:rPr>
          <w:u w:val="single"/>
        </w:rPr>
        <w:t xml:space="preserve"> to contain or reverse humangenerated environmental change</w:t>
      </w:r>
      <w:r w:rsidRPr="00D33615">
        <w:t xml:space="preserve">. (In many situations, of course, the political history of the military--as well as its environmental record-raise serious concerns about the viability of this cooperation.) Similarly, </w:t>
      </w:r>
      <w:r w:rsidRPr="00D33615">
        <w:rPr>
          <w:b/>
          <w:highlight w:val="green"/>
          <w:u w:val="single"/>
        </w:rPr>
        <w:t>the language of security has provided a basis for</w:t>
      </w:r>
      <w:r w:rsidRPr="00D33615">
        <w:rPr>
          <w:highlight w:val="green"/>
          <w:u w:val="single"/>
        </w:rPr>
        <w:t xml:space="preserve"> </w:t>
      </w:r>
      <w:r w:rsidRPr="00D33615">
        <w:rPr>
          <w:u w:val="single"/>
        </w:rPr>
        <w:t xml:space="preserve">some </w:t>
      </w:r>
      <w:r w:rsidRPr="00D33615">
        <w:rPr>
          <w:b/>
          <w:highlight w:val="green"/>
          <w:u w:val="single"/>
        </w:rPr>
        <w:t xml:space="preserve">fruitful discussions </w:t>
      </w:r>
      <w:r w:rsidRPr="00D33615">
        <w:rPr>
          <w:highlight w:val="green"/>
          <w:u w:val="single"/>
        </w:rPr>
        <w:t>between environmental groups and</w:t>
      </w:r>
      <w:r w:rsidRPr="00D33615">
        <w:rPr>
          <w:u w:val="single"/>
        </w:rPr>
        <w:t xml:space="preserve"> representatives of </w:t>
      </w:r>
      <w:r w:rsidRPr="00D33615">
        <w:rPr>
          <w:highlight w:val="green"/>
          <w:u w:val="single"/>
        </w:rPr>
        <w:t>extractive industries</w:t>
      </w:r>
      <w:r w:rsidRPr="00D33615">
        <w:t xml:space="preserve">. In many parts of the world, mining and petroleum </w:t>
      </w:r>
      <w:r w:rsidRPr="00D33615">
        <w:rPr>
          <w:u w:val="single"/>
        </w:rPr>
        <w:t xml:space="preserve">companies have become embroiled in conflict. These companies have been accused of destroying traditional </w:t>
      </w:r>
      <w:r w:rsidRPr="00D33615">
        <w:t xml:space="preserve">economies, cultures, and </w:t>
      </w:r>
      <w:r w:rsidRPr="00D33615">
        <w:rPr>
          <w:u w:val="single"/>
        </w:rPr>
        <w:t>environments</w:t>
      </w:r>
      <w:r w:rsidRPr="00D33615">
        <w:t xml:space="preserve">; of political corruption; and of using private militaries to advance their interests. </w:t>
      </w:r>
      <w:r w:rsidRPr="00D33615">
        <w:rPr>
          <w:u w:val="single"/>
        </w:rPr>
        <w:t>They have also been targets of violence, Work is now underway through the environmental security arm of the International Institute for Sustainable Development (IISD) to address these issues</w:t>
      </w:r>
      <w:r w:rsidRPr="00D33615">
        <w:t xml:space="preserve"> with the support of multinational corporations. Third, the general </w:t>
      </w:r>
      <w:r w:rsidRPr="00D33615">
        <w:rPr>
          <w:u w:val="single"/>
        </w:rPr>
        <w:t>conditions outlined in much environmental security research can help organizations</w:t>
      </w:r>
      <w:r w:rsidRPr="00D33615">
        <w:t xml:space="preserve"> such as USAID, the World Bank, and IUCN </w:t>
      </w:r>
      <w:r w:rsidRPr="00D33615">
        <w:rPr>
          <w:u w:val="single"/>
        </w:rPr>
        <w:t>identify priority cases--areas in which investments are likely to have the greatest ecological and social returns</w:t>
      </w:r>
      <w:r w:rsidRPr="00D33615">
        <w:t xml:space="preserve">. For all these reasons, IUCN elected to integrate environmental security into its general plan at the Amman Congress in 2001. Many other environmental groups and development agencies are taking this perspective seriously (e.g. Dabelko, Lonergan&amp; Matthew, 1999). However, for the most part these efforts remain preliminary.' Conclusions </w:t>
      </w:r>
      <w:r w:rsidRPr="00D33615">
        <w:rPr>
          <w:b/>
          <w:highlight w:val="green"/>
          <w:u w:val="single"/>
        </w:rPr>
        <w:t xml:space="preserve">Efforts to dismiss environment </w:t>
      </w:r>
      <w:r w:rsidRPr="00D33615">
        <w:rPr>
          <w:b/>
          <w:u w:val="single"/>
        </w:rPr>
        <w:t xml:space="preserve">and security research and policy activities </w:t>
      </w:r>
      <w:r w:rsidRPr="00D33615">
        <w:rPr>
          <w:b/>
          <w:highlight w:val="green"/>
          <w:u w:val="single"/>
        </w:rPr>
        <w:t>on the grounds that they have been unsuccessful are</w:t>
      </w:r>
      <w:r w:rsidRPr="00D33615">
        <w:rPr>
          <w:b/>
          <w:u w:val="single"/>
        </w:rPr>
        <w:t xml:space="preserve"> premature and </w:t>
      </w:r>
      <w:r w:rsidRPr="00D33615">
        <w:rPr>
          <w:b/>
          <w:highlight w:val="green"/>
          <w:u w:val="single"/>
        </w:rPr>
        <w:t>misguided</w:t>
      </w:r>
      <w:r w:rsidRPr="00D33615">
        <w:rPr>
          <w:u w:val="single"/>
        </w:rPr>
        <w:t xml:space="preserve">. </w:t>
      </w:r>
      <w:r w:rsidRPr="00D33615">
        <w:t xml:space="preserve">This negative criticism has all too often been based on an excessively simplified account of the research findings of Homer-Dixon and a few others.  Homer-Dixon’s scarcity-conflict thesis has made important and highly visible contributions to the literature, but it is only a small part of a larger and very compelling theory.  This </w:t>
      </w:r>
      <w:r w:rsidRPr="00D33615">
        <w:rPr>
          <w:u w:val="single"/>
        </w:rPr>
        <w:t xml:space="preserve">broader theory has roots in antiquity and speaks to the pervasive conflicts and security implications of complex nature-society relationships. </w:t>
      </w:r>
      <w:r w:rsidRPr="00D33615">
        <w:t xml:space="preserve">The theory places incidents of violence in larger structural and historical contexts while also specifying contemporarily significant clusters of variables.  From this more generalized and inclusive perspective, violence and conflict are revealed rarely as a society’s endpoint and far more often as parts of complicated adaptation processes.  The contemporary research on this classical problematic has helped to revive elements of security discourse and analysis that were marginalized during the Cold War.  </w:t>
      </w:r>
      <w:r w:rsidRPr="00D33615">
        <w:rPr>
          <w:u w:val="single"/>
        </w:rPr>
        <w:t xml:space="preserve">It has also made valuable contributions to our understanding of the requirements of human security, the diverse impacts of globalization, and the nature of contemporary transnational security threats.  </w:t>
      </w:r>
      <w:r w:rsidRPr="00D33615">
        <w:t xml:space="preserve">Finall,y </w:t>
      </w:r>
      <w:r w:rsidRPr="00D33615">
        <w:rPr>
          <w:u w:val="single"/>
        </w:rPr>
        <w:lastRenderedPageBreak/>
        <w:t>environmental security research has been valuable in myriad ways to a range of academics, policymakers, and activists</w:t>
      </w:r>
      <w:r w:rsidRPr="00D33615">
        <w:t xml:space="preserve">, although the full extent of these contributions remains uncertain, </w:t>
      </w:r>
      <w:r w:rsidRPr="00D33615">
        <w:rPr>
          <w:highlight w:val="green"/>
          <w:u w:val="single"/>
        </w:rPr>
        <w:t>rather than look for reasons to abandon this</w:t>
      </w:r>
      <w:r w:rsidRPr="00D33615">
        <w:rPr>
          <w:u w:val="single"/>
        </w:rPr>
        <w:t xml:space="preserve"> research and policy </w:t>
      </w:r>
      <w:r w:rsidRPr="00D33615">
        <w:rPr>
          <w:highlight w:val="green"/>
          <w:u w:val="single"/>
        </w:rPr>
        <w:t xml:space="preserve">agenda, </w:t>
      </w:r>
      <w:r w:rsidRPr="00D33615">
        <w:rPr>
          <w:b/>
          <w:highlight w:val="green"/>
          <w:u w:val="single"/>
        </w:rPr>
        <w:t>now is the time</w:t>
      </w:r>
      <w:r w:rsidRPr="00D33615">
        <w:t xml:space="preserve"> to recognize and </w:t>
      </w:r>
      <w:r w:rsidRPr="00D33615">
        <w:rPr>
          <w:b/>
          <w:highlight w:val="green"/>
          <w:u w:val="single"/>
        </w:rPr>
        <w:t>to build on the</w:t>
      </w:r>
      <w:r w:rsidRPr="00D33615">
        <w:t xml:space="preserve">remarkable </w:t>
      </w:r>
      <w:r w:rsidRPr="00D33615">
        <w:rPr>
          <w:b/>
          <w:highlight w:val="green"/>
          <w:u w:val="single"/>
        </w:rPr>
        <w:t>achievements</w:t>
      </w:r>
      <w:r w:rsidRPr="00D33615">
        <w:rPr>
          <w:highlight w:val="green"/>
          <w:u w:val="single"/>
        </w:rPr>
        <w:t xml:space="preserve"> of the</w:t>
      </w:r>
      <w:r w:rsidRPr="00D33615">
        <w:rPr>
          <w:u w:val="single"/>
        </w:rPr>
        <w:t xml:space="preserve"> </w:t>
      </w:r>
      <w:r w:rsidRPr="00D33615">
        <w:t xml:space="preserve">entire </w:t>
      </w:r>
      <w:r w:rsidRPr="00D33615">
        <w:rPr>
          <w:highlight w:val="green"/>
          <w:u w:val="single"/>
        </w:rPr>
        <w:t>environmental security field.</w:t>
      </w:r>
    </w:p>
    <w:p w:rsidR="001E3F20" w:rsidRPr="00C3551F" w:rsidRDefault="001E3F20" w:rsidP="001E3F20"/>
    <w:p w:rsidR="001E3F20" w:rsidRPr="00C3551F" w:rsidRDefault="001E3F20" w:rsidP="001E3F20"/>
    <w:p w:rsidR="001E3F20" w:rsidRPr="00C3551F" w:rsidRDefault="001E3F20" w:rsidP="001E3F20">
      <w:pPr>
        <w:pStyle w:val="Heading3"/>
      </w:pPr>
      <w:r w:rsidRPr="00C3551F">
        <w:lastRenderedPageBreak/>
        <w:t>Security k2 S Warming</w:t>
      </w:r>
    </w:p>
    <w:p w:rsidR="001E3F20" w:rsidRPr="00C3551F" w:rsidRDefault="001E3F20" w:rsidP="001E3F20">
      <w:pPr>
        <w:pStyle w:val="Heading4"/>
      </w:pPr>
      <w:r w:rsidRPr="00C3551F">
        <w:t>Our discourse solves- Apocalyptic rhetoric is critical to effective solutions to climate change</w:t>
      </w:r>
    </w:p>
    <w:p w:rsidR="001E3F20" w:rsidRPr="00C3551F" w:rsidRDefault="001E3F20" w:rsidP="001E3F20">
      <w:pPr>
        <w:pStyle w:val="tag"/>
        <w:rPr>
          <w:rFonts w:asciiTheme="minorHAnsi" w:hAnsiTheme="minorHAnsi"/>
        </w:rPr>
      </w:pPr>
      <w:r w:rsidRPr="00C3551F">
        <w:rPr>
          <w:rFonts w:asciiTheme="minorHAnsi" w:hAnsiTheme="minorHAnsi"/>
        </w:rPr>
        <w:t>Kamminga 8, IR at Groningen</w:t>
      </w:r>
    </w:p>
    <w:p w:rsidR="001E3F20" w:rsidRPr="00C3551F" w:rsidRDefault="001E3F20" w:rsidP="001E3F20">
      <w:pPr>
        <w:pStyle w:val="card"/>
        <w:ind w:left="0"/>
        <w:rPr>
          <w:rFonts w:asciiTheme="minorHAnsi" w:hAnsiTheme="minorHAnsi"/>
        </w:rPr>
      </w:pPr>
      <w:r w:rsidRPr="00C3551F">
        <w:rPr>
          <w:rFonts w:asciiTheme="minorHAnsi" w:hAnsiTheme="minorHAnsi"/>
        </w:rPr>
        <w:t>(Menno, "The Ethics of Climate politics: four modes of moral discourse," Environmental politics 17(4), Informa) [Elliot]</w:t>
      </w:r>
    </w:p>
    <w:p w:rsidR="001E3F20" w:rsidRPr="00D33615" w:rsidRDefault="001E3F20" w:rsidP="001E3F20">
      <w:pPr>
        <w:pStyle w:val="card"/>
        <w:ind w:left="0"/>
        <w:rPr>
          <w:rFonts w:asciiTheme="minorHAnsi" w:hAnsiTheme="minorHAnsi"/>
          <w:szCs w:val="22"/>
        </w:rPr>
      </w:pPr>
      <w:r w:rsidRPr="00D33615">
        <w:rPr>
          <w:rFonts w:asciiTheme="minorHAnsi" w:hAnsiTheme="minorHAnsi"/>
          <w:spacing w:val="-1"/>
          <w:szCs w:val="22"/>
        </w:rPr>
        <w:t xml:space="preserve">The separate importance of </w:t>
      </w:r>
      <w:r w:rsidRPr="00D33615">
        <w:rPr>
          <w:rStyle w:val="underline"/>
          <w:rFonts w:asciiTheme="minorHAnsi" w:hAnsiTheme="minorHAnsi"/>
          <w:szCs w:val="22"/>
          <w:highlight w:val="green"/>
        </w:rPr>
        <w:t xml:space="preserve">prophetic discourse </w:t>
      </w:r>
      <w:r w:rsidRPr="00D33615">
        <w:rPr>
          <w:rFonts w:asciiTheme="minorHAnsi" w:hAnsiTheme="minorHAnsi"/>
          <w:spacing w:val="-1"/>
          <w:szCs w:val="22"/>
        </w:rPr>
        <w:t xml:space="preserve">for climate ethics seems clear from the above treatment of </w:t>
      </w:r>
      <w:r w:rsidRPr="00D33615">
        <w:rPr>
          <w:rFonts w:asciiTheme="minorHAnsi" w:hAnsiTheme="minorHAnsi"/>
          <w:szCs w:val="22"/>
        </w:rPr>
        <w:t xml:space="preserve">green politics. It </w:t>
      </w:r>
      <w:r w:rsidRPr="00D33615">
        <w:rPr>
          <w:rStyle w:val="underline"/>
          <w:rFonts w:asciiTheme="minorHAnsi" w:hAnsiTheme="minorHAnsi"/>
          <w:szCs w:val="22"/>
          <w:highlight w:val="green"/>
        </w:rPr>
        <w:t>informs one of the aspects of industrial economics</w:t>
      </w:r>
      <w:r w:rsidRPr="00D33615">
        <w:rPr>
          <w:rStyle w:val="underline"/>
          <w:rFonts w:asciiTheme="minorHAnsi" w:hAnsiTheme="minorHAnsi"/>
          <w:szCs w:val="22"/>
        </w:rPr>
        <w:t xml:space="preserve"> and international politics that might otherwise </w:t>
      </w:r>
      <w:r w:rsidRPr="00D33615">
        <w:rPr>
          <w:rStyle w:val="underline"/>
          <w:rFonts w:asciiTheme="minorHAnsi" w:hAnsiTheme="minorHAnsi"/>
          <w:szCs w:val="22"/>
          <w:highlight w:val="green"/>
        </w:rPr>
        <w:t>have escaped the attention of morally conscientious observers of climate change</w:t>
      </w:r>
      <w:r w:rsidRPr="00D33615">
        <w:rPr>
          <w:rFonts w:asciiTheme="minorHAnsi" w:hAnsiTheme="minorHAnsi"/>
          <w:bCs/>
          <w:szCs w:val="22"/>
          <w:highlight w:val="green"/>
        </w:rPr>
        <w:t xml:space="preserve">: </w:t>
      </w:r>
      <w:r w:rsidRPr="00D33615">
        <w:rPr>
          <w:rStyle w:val="Emphasis2"/>
          <w:rFonts w:asciiTheme="minorHAnsi" w:hAnsiTheme="minorHAnsi"/>
          <w:szCs w:val="22"/>
          <w:highlight w:val="green"/>
        </w:rPr>
        <w:t>our political-economic world order may well engender enormous ecological costs</w:t>
      </w:r>
      <w:r w:rsidRPr="00D33615">
        <w:rPr>
          <w:rFonts w:asciiTheme="minorHAnsi" w:hAnsiTheme="minorHAnsi"/>
          <w:bCs/>
          <w:spacing w:val="-1"/>
          <w:szCs w:val="22"/>
          <w:highlight w:val="green"/>
        </w:rPr>
        <w:t>.</w:t>
      </w:r>
      <w:r w:rsidRPr="00D33615">
        <w:rPr>
          <w:rFonts w:asciiTheme="minorHAnsi" w:hAnsiTheme="minorHAnsi"/>
          <w:bCs/>
          <w:spacing w:val="-1"/>
          <w:szCs w:val="22"/>
        </w:rPr>
        <w:t xml:space="preserve"> </w:t>
      </w:r>
      <w:r w:rsidRPr="00D33615">
        <w:rPr>
          <w:rFonts w:asciiTheme="minorHAnsi" w:hAnsiTheme="minorHAnsi"/>
          <w:spacing w:val="-1"/>
          <w:szCs w:val="22"/>
        </w:rPr>
        <w:t xml:space="preserve">It is likely that the Kyoto approach will fall </w:t>
      </w:r>
      <w:r w:rsidRPr="00D33615">
        <w:rPr>
          <w:rFonts w:asciiTheme="minorHAnsi" w:hAnsiTheme="minorHAnsi"/>
          <w:szCs w:val="22"/>
        </w:rPr>
        <w:t xml:space="preserve">far short in dealing with global warming; and </w:t>
      </w:r>
      <w:r w:rsidRPr="00D33615">
        <w:rPr>
          <w:rStyle w:val="underline"/>
          <w:rFonts w:asciiTheme="minorHAnsi" w:hAnsiTheme="minorHAnsi"/>
          <w:szCs w:val="22"/>
        </w:rPr>
        <w:t>it is very doubtful whether we could eliminate the possibility of a climate catastrophe on the basis of a mix of pragmatic action and abstract ethical principles without having to transform basic value orientations. Prophetic discourse draws our attention towards a fundamental aspect of climate change about which we should feel uncomfortable or even ashamed:</w:t>
      </w:r>
      <w:r w:rsidRPr="00D33615">
        <w:rPr>
          <w:rFonts w:asciiTheme="minorHAnsi" w:hAnsiTheme="minorHAnsi"/>
          <w:spacing w:val="-1"/>
          <w:szCs w:val="22"/>
        </w:rPr>
        <w:t xml:space="preserve">as our behaviour towards nature </w:t>
      </w:r>
      <w:r w:rsidRPr="00D33615">
        <w:rPr>
          <w:rFonts w:asciiTheme="minorHAnsi" w:hAnsiTheme="minorHAnsi"/>
          <w:szCs w:val="22"/>
        </w:rPr>
        <w:t xml:space="preserve">and environment as a whole may have long been wrong, global warming, even if unknown until the 1980s, was simply one major ecological accident waiting to happen. Even climate scientists now strike alarm like Old Testament prophets, calling for mass conversion, lest we face punishment through famines, animal species becoming extinct, and land disappearance. Using Biblical language that refers to a terrifying end of the world, we might call climate change 'apocalyptic', called down on our heads 'because of our sins' (Klaus 2007). Fortunately, </w:t>
      </w:r>
      <w:r w:rsidRPr="00D33615">
        <w:rPr>
          <w:rStyle w:val="Emphasis2"/>
          <w:rFonts w:asciiTheme="minorHAnsi" w:hAnsiTheme="minorHAnsi"/>
          <w:szCs w:val="22"/>
          <w:highlight w:val="green"/>
        </w:rPr>
        <w:t>green prophetic discourse also delivers a hopeful vision about how global political life in principle can be</w:t>
      </w:r>
      <w:r w:rsidRPr="00D33615">
        <w:rPr>
          <w:rFonts w:asciiTheme="minorHAnsi" w:hAnsiTheme="minorHAnsi"/>
          <w:bCs/>
          <w:szCs w:val="22"/>
        </w:rPr>
        <w:t xml:space="preserve">. </w:t>
      </w:r>
      <w:r w:rsidRPr="00D33615">
        <w:rPr>
          <w:rFonts w:asciiTheme="minorHAnsi" w:hAnsiTheme="minorHAnsi"/>
          <w:szCs w:val="22"/>
        </w:rPr>
        <w:t xml:space="preserve">If we have serious reason to be critical about the moral standing of current global political organisation, </w:t>
      </w:r>
      <w:r w:rsidRPr="00D33615">
        <w:rPr>
          <w:rStyle w:val="underline"/>
          <w:rFonts w:asciiTheme="minorHAnsi" w:hAnsiTheme="minorHAnsi"/>
          <w:szCs w:val="22"/>
          <w:highlight w:val="green"/>
        </w:rPr>
        <w:t xml:space="preserve">we need a </w:t>
      </w:r>
      <w:r w:rsidRPr="00D33615">
        <w:rPr>
          <w:rStyle w:val="Emphasis2"/>
          <w:rFonts w:asciiTheme="minorHAnsi" w:hAnsiTheme="minorHAnsi"/>
          <w:szCs w:val="22"/>
          <w:highlight w:val="green"/>
        </w:rPr>
        <w:t>daring and appealing</w:t>
      </w:r>
      <w:r w:rsidRPr="00D33615">
        <w:rPr>
          <w:rStyle w:val="underline"/>
          <w:rFonts w:asciiTheme="minorHAnsi" w:hAnsiTheme="minorHAnsi"/>
          <w:szCs w:val="22"/>
          <w:highlight w:val="green"/>
        </w:rPr>
        <w:t xml:space="preserve"> view of what a more ecologically sustainable global politics looks like and how transformation towards it could take place. Climate ethics should</w:t>
      </w:r>
      <w:r w:rsidRPr="00D33615">
        <w:rPr>
          <w:rStyle w:val="underline"/>
          <w:rFonts w:asciiTheme="minorHAnsi" w:hAnsiTheme="minorHAnsi"/>
          <w:szCs w:val="22"/>
        </w:rPr>
        <w:t xml:space="preserve"> include Utopian views that uncompromisingly take men 'as they might be' rather than 'as they are'</w:t>
      </w:r>
      <w:r w:rsidRPr="00D33615">
        <w:rPr>
          <w:rFonts w:asciiTheme="minorHAnsi" w:hAnsiTheme="minorHAnsi"/>
          <w:szCs w:val="22"/>
        </w:rPr>
        <w:t xml:space="preserve">(Dobson), </w:t>
      </w:r>
      <w:r w:rsidRPr="00D33615">
        <w:rPr>
          <w:rStyle w:val="underline"/>
          <w:rFonts w:asciiTheme="minorHAnsi" w:hAnsiTheme="minorHAnsi"/>
          <w:szCs w:val="22"/>
        </w:rPr>
        <w:t xml:space="preserve">and thereby </w:t>
      </w:r>
      <w:r w:rsidRPr="00D33615">
        <w:rPr>
          <w:rStyle w:val="underline"/>
          <w:rFonts w:asciiTheme="minorHAnsi" w:hAnsiTheme="minorHAnsi"/>
          <w:szCs w:val="22"/>
          <w:highlight w:val="green"/>
        </w:rPr>
        <w:t>stress desirable, even if not very realistic, human possibilities.</w:t>
      </w:r>
    </w:p>
    <w:p w:rsidR="001E3F20" w:rsidRPr="00C3551F" w:rsidRDefault="001E3F20" w:rsidP="001E3F20">
      <w:pPr>
        <w:pStyle w:val="Heading3"/>
      </w:pPr>
      <w:r w:rsidRPr="00C3551F">
        <w:lastRenderedPageBreak/>
        <w:t xml:space="preserve">****A2 Various Security Impacts </w:t>
      </w:r>
    </w:p>
    <w:p w:rsidR="001E3F20" w:rsidRPr="00C3551F" w:rsidRDefault="001E3F20" w:rsidP="001E3F20">
      <w:pPr>
        <w:pStyle w:val="Heading3"/>
        <w:rPr>
          <w:bdr w:val="single" w:sz="4" w:space="0" w:color="auto"/>
        </w:rPr>
      </w:pPr>
      <w:r w:rsidRPr="00C3551F">
        <w:lastRenderedPageBreak/>
        <w:t xml:space="preserve">A2 Backlash/Cooption </w:t>
      </w:r>
    </w:p>
    <w:p w:rsidR="001E3F20" w:rsidRPr="00C3551F" w:rsidRDefault="001E3F20" w:rsidP="001E3F20">
      <w:pPr>
        <w:pStyle w:val="Heading4"/>
      </w:pPr>
      <w:r w:rsidRPr="00C3551F">
        <w:t xml:space="preserve">Apocalyptic imagery is key to </w:t>
      </w:r>
      <w:r w:rsidRPr="00C3551F">
        <w:rPr>
          <w:u w:val="single"/>
        </w:rPr>
        <w:t>genuine resistance</w:t>
      </w:r>
      <w:r w:rsidRPr="00C3551F">
        <w:t>-comes before backlash or cooption</w:t>
      </w:r>
    </w:p>
    <w:p w:rsidR="001E3F20" w:rsidRPr="00C3551F" w:rsidRDefault="001E3F20" w:rsidP="001E3F20">
      <w:pPr>
        <w:rPr>
          <w:sz w:val="16"/>
        </w:rPr>
      </w:pPr>
      <w:r w:rsidRPr="00C3551F">
        <w:rPr>
          <w:rStyle w:val="Style13ptBold"/>
        </w:rPr>
        <w:t>Schatz 12</w:t>
      </w:r>
      <w:r w:rsidRPr="00C3551F">
        <w:rPr>
          <w:sz w:val="16"/>
        </w:rPr>
        <w:t xml:space="preserve"> (JL, Binghamton U, "The Importance of Apocalypse: The Value of End-­</w:t>
      </w:r>
      <w:r w:rsidRPr="00C3551F">
        <w:rPr>
          <w:rFonts w:cs="Cambria Math"/>
          <w:sz w:val="16"/>
        </w:rPr>
        <w:t>‐</w:t>
      </w:r>
      <w:r w:rsidRPr="00C3551F">
        <w:rPr>
          <w:sz w:val="16"/>
        </w:rPr>
        <w:t>Of-­</w:t>
      </w:r>
      <w:r w:rsidRPr="00C3551F">
        <w:rPr>
          <w:rFonts w:cs="Cambria Math"/>
          <w:sz w:val="16"/>
        </w:rPr>
        <w:t>‐</w:t>
      </w:r>
      <w:r w:rsidRPr="00C3551F">
        <w:rPr>
          <w:sz w:val="16"/>
        </w:rPr>
        <w:t xml:space="preserve"> The-­</w:t>
      </w:r>
      <w:r w:rsidRPr="00C3551F">
        <w:rPr>
          <w:rFonts w:cs="Cambria Math"/>
          <w:sz w:val="16"/>
        </w:rPr>
        <w:t>‐</w:t>
      </w:r>
      <w:r w:rsidRPr="00C3551F">
        <w:rPr>
          <w:sz w:val="16"/>
        </w:rPr>
        <w:t>World Politics While Advancing Ecocriticism," The Journal of Ecocriticism: Vol 4, No 2 (2012))</w:t>
      </w:r>
    </w:p>
    <w:p w:rsidR="001E3F20" w:rsidRPr="00D33615" w:rsidRDefault="001E3F20" w:rsidP="001E3F20">
      <w:pPr>
        <w:rPr>
          <w:rStyle w:val="StyleUnderline"/>
        </w:rPr>
      </w:pPr>
      <w:r w:rsidRPr="00D33615">
        <w:rPr>
          <w:u w:val="single"/>
        </w:rPr>
        <w:t xml:space="preserve">Any </w:t>
      </w:r>
      <w:r w:rsidRPr="00D33615">
        <w:rPr>
          <w:b/>
          <w:highlight w:val="green"/>
          <w:u w:val="single"/>
        </w:rPr>
        <w:t>hesitancy to deploy images of apocalypse</w:t>
      </w:r>
      <w:r w:rsidRPr="00D33615">
        <w:rPr>
          <w:highlight w:val="green"/>
          <w:u w:val="single"/>
        </w:rPr>
        <w:t xml:space="preserve"> out of the risk of </w:t>
      </w:r>
      <w:r w:rsidRPr="00D33615">
        <w:rPr>
          <w:rStyle w:val="StyleUnderline"/>
          <w:highlight w:val="green"/>
        </w:rPr>
        <w:t>acting in a biopolitical manner ignores</w:t>
      </w:r>
      <w:r w:rsidRPr="00D33615">
        <w:rPr>
          <w:highlight w:val="green"/>
          <w:u w:val="single"/>
        </w:rPr>
        <w:t xml:space="preserve"> how any</w:t>
      </w:r>
      <w:r w:rsidRPr="00D33615">
        <w:rPr>
          <w:u w:val="single"/>
        </w:rPr>
        <w:t xml:space="preserve"> </w:t>
      </w:r>
      <w:r w:rsidRPr="00D33615">
        <w:t xml:space="preserve">particular </w:t>
      </w:r>
      <w:r w:rsidRPr="00D33615">
        <w:rPr>
          <w:highlight w:val="green"/>
          <w:u w:val="single"/>
        </w:rPr>
        <w:t>metaphor—apocalyptic or not—</w:t>
      </w:r>
      <w:r w:rsidRPr="00D33615">
        <w:rPr>
          <w:b/>
          <w:highlight w:val="green"/>
          <w:u w:val="single"/>
        </w:rPr>
        <w:t>always risks getting co--</w:t>
      </w:r>
      <w:r w:rsidRPr="00D33615">
        <w:rPr>
          <w:rFonts w:cs="Cambria Math"/>
          <w:b/>
          <w:highlight w:val="green"/>
          <w:u w:val="single"/>
        </w:rPr>
        <w:t>‐</w:t>
      </w:r>
      <w:r w:rsidRPr="00D33615">
        <w:rPr>
          <w:rFonts w:cs="Georgia"/>
          <w:b/>
          <w:highlight w:val="green"/>
          <w:u w:val="single"/>
        </w:rPr>
        <w:t>opted</w:t>
      </w:r>
      <w:r w:rsidRPr="00D33615">
        <w:rPr>
          <w:rFonts w:cs="Georgia"/>
          <w:highlight w:val="green"/>
          <w:u w:val="single"/>
        </w:rPr>
        <w:t>.</w:t>
      </w:r>
      <w:r w:rsidRPr="00D33615">
        <w:rPr>
          <w:highlight w:val="green"/>
          <w:u w:val="single"/>
        </w:rPr>
        <w:t xml:space="preserve"> </w:t>
      </w:r>
      <w:r w:rsidRPr="00D33615">
        <w:rPr>
          <w:b/>
          <w:iCs/>
          <w:highlight w:val="green"/>
          <w:u w:val="single"/>
          <w:bdr w:val="single" w:sz="4" w:space="0" w:color="auto"/>
        </w:rPr>
        <w:t>It does not excuse inaction</w:t>
      </w:r>
      <w:r w:rsidRPr="00D33615">
        <w:rPr>
          <w:u w:val="single"/>
        </w:rPr>
        <w:t xml:space="preserve">. </w:t>
      </w:r>
      <w:r w:rsidRPr="00D33615">
        <w:t>Clearly hegemonic forces have already assumed control of determining environmental practices when one looks at the debates surrounding off--</w:t>
      </w:r>
      <w:r w:rsidRPr="00D33615">
        <w:rPr>
          <w:rFonts w:cs="Cambria Math"/>
        </w:rPr>
        <w:t>‐</w:t>
      </w:r>
      <w:r w:rsidRPr="00D33615">
        <w:rPr>
          <w:rFonts w:cs="Georgia"/>
        </w:rPr>
        <w:t>shore</w:t>
      </w:r>
      <w:r w:rsidRPr="00D33615">
        <w:t xml:space="preserve"> drilling, climate change, and biodiversity within the halls of Congress. “As this ideological quagmire worsens, urgent problems … will go unsolved … only to fester more ominously into the future. … [E]cological crisis … cannot be understood outside the larger social and global context … of internationalized markets, finance, and communications” (Boggs 774). If it weren’t for people such as Watson connecting things like whaling to the end of the world it wouldn’t get the needed coverage to enter into public discourse. It takes big news to make headlines and hold attention spans in the electronic age. Sometimes it even takes a reality TV show on Animal Planet. As Luke reminds us, “</w:t>
      </w:r>
      <w:r w:rsidRPr="00D33615">
        <w:rPr>
          <w:highlight w:val="green"/>
          <w:u w:val="single"/>
        </w:rPr>
        <w:t>Those who dominate</w:t>
      </w:r>
      <w:r w:rsidRPr="00D33615">
        <w:rPr>
          <w:u w:val="single"/>
        </w:rPr>
        <w:t xml:space="preserve"> the world exploit their positions to their advantage </w:t>
      </w:r>
      <w:r w:rsidRPr="00D33615">
        <w:rPr>
          <w:b/>
          <w:u w:val="single"/>
        </w:rPr>
        <w:t>by defining how the world is known</w:t>
      </w:r>
      <w:r w:rsidRPr="00D33615">
        <w:rPr>
          <w:u w:val="single"/>
        </w:rPr>
        <w:t xml:space="preserve">. </w:t>
      </w:r>
      <w:r w:rsidRPr="00D33615">
        <w:rPr>
          <w:rStyle w:val="StyleUnderline"/>
          <w:highlight w:val="green"/>
        </w:rPr>
        <w:t>Unless they</w:t>
      </w:r>
      <w:r w:rsidRPr="00D33615">
        <w:rPr>
          <w:u w:val="single"/>
        </w:rPr>
        <w:t xml:space="preserve"> </w:t>
      </w:r>
      <w:r w:rsidRPr="00D33615">
        <w:t xml:space="preserve">also </w:t>
      </w:r>
      <w:r w:rsidRPr="00D33615">
        <w:rPr>
          <w:highlight w:val="green"/>
          <w:u w:val="single"/>
        </w:rPr>
        <w:t>face resistance</w:t>
      </w:r>
      <w:r w:rsidRPr="00D33615">
        <w:rPr>
          <w:u w:val="single"/>
        </w:rPr>
        <w:t xml:space="preserve">, questioning, and challenge from those who are dominated, </w:t>
      </w:r>
      <w:r w:rsidRPr="00D33615">
        <w:rPr>
          <w:b/>
          <w:u w:val="single"/>
        </w:rPr>
        <w:t xml:space="preserve">they </w:t>
      </w:r>
      <w:r w:rsidRPr="00D33615">
        <w:rPr>
          <w:u w:val="single"/>
        </w:rPr>
        <w:t xml:space="preserve">certainly </w:t>
      </w:r>
      <w:r w:rsidRPr="00D33615">
        <w:rPr>
          <w:rStyle w:val="StyleUnderline"/>
          <w:highlight w:val="green"/>
        </w:rPr>
        <w:t>will remain the dominant forces</w:t>
      </w:r>
      <w:r w:rsidRPr="00D33615">
        <w:t xml:space="preserve">” (2003: 413). Merely </w:t>
      </w:r>
      <w:r w:rsidRPr="00D33615">
        <w:rPr>
          <w:u w:val="single"/>
        </w:rPr>
        <w:t xml:space="preserve">sitting back and </w:t>
      </w:r>
      <w:r w:rsidRPr="00D33615">
        <w:rPr>
          <w:highlight w:val="green"/>
          <w:u w:val="single"/>
        </w:rPr>
        <w:t xml:space="preserve">theorizing over metaphorical deployments does a </w:t>
      </w:r>
      <w:r w:rsidRPr="00D33615">
        <w:rPr>
          <w:b/>
          <w:highlight w:val="green"/>
          <w:u w:val="single"/>
        </w:rPr>
        <w:t xml:space="preserve">grave injustice </w:t>
      </w:r>
      <w:r w:rsidRPr="00D33615">
        <w:rPr>
          <w:highlight w:val="green"/>
          <w:u w:val="single"/>
        </w:rPr>
        <w:t>to</w:t>
      </w:r>
      <w:r w:rsidRPr="00D33615">
        <w:rPr>
          <w:u w:val="single"/>
        </w:rPr>
        <w:t xml:space="preserve"> the gains </w:t>
      </w:r>
      <w:r w:rsidRPr="00D33615">
        <w:rPr>
          <w:highlight w:val="green"/>
          <w:u w:val="single"/>
        </w:rPr>
        <w:t>activists</w:t>
      </w:r>
      <w:r w:rsidRPr="00D33615">
        <w:rPr>
          <w:u w:val="single"/>
        </w:rPr>
        <w:t xml:space="preserve"> are making on the ground. It also </w:t>
      </w:r>
      <w:r w:rsidRPr="00D33615">
        <w:rPr>
          <w:b/>
          <w:highlight w:val="green"/>
          <w:u w:val="single"/>
        </w:rPr>
        <w:t>allows hegemonic institutions to continually define the debate</w:t>
      </w:r>
      <w:r w:rsidRPr="00D33615">
        <w:rPr>
          <w:b/>
          <w:u w:val="single"/>
        </w:rPr>
        <w:t xml:space="preserve"> </w:t>
      </w:r>
      <w:r w:rsidRPr="00D33615">
        <w:rPr>
          <w:u w:val="single"/>
        </w:rPr>
        <w:t>over the environment by framing out any attempt for significant change</w:t>
      </w:r>
      <w:r w:rsidRPr="00D33615">
        <w:t xml:space="preserve">, whether it be radical or reformist. </w:t>
      </w:r>
      <w:r w:rsidRPr="00D33615">
        <w:rPr>
          <w:u w:val="single"/>
        </w:rPr>
        <w:t>Only by jumping on every opportunity for resistance can ecocriticism have the hopes of combatting the current ecological reality</w:t>
      </w:r>
      <w:r w:rsidRPr="00D33615">
        <w:t xml:space="preserve">. This means </w:t>
      </w:r>
      <w:r w:rsidRPr="00D33615">
        <w:rPr>
          <w:u w:val="single"/>
        </w:rPr>
        <w:t xml:space="preserve">we must recognize </w:t>
      </w:r>
      <w:r w:rsidRPr="00D33615">
        <w:t xml:space="preserve">that </w:t>
      </w:r>
      <w:r w:rsidRPr="00D33615">
        <w:rPr>
          <w:b/>
          <w:highlight w:val="green"/>
          <w:u w:val="single"/>
        </w:rPr>
        <w:t xml:space="preserve">we cannot fully escape the master’s house </w:t>
      </w:r>
      <w:r w:rsidRPr="00D33615">
        <w:rPr>
          <w:u w:val="single"/>
        </w:rPr>
        <w:t>since the surrounding environment always shapes any form of resistance</w:t>
      </w:r>
      <w:r w:rsidRPr="00D33615">
        <w:t xml:space="preserve">. Therefore, </w:t>
      </w:r>
      <w:r w:rsidRPr="00D33615">
        <w:rPr>
          <w:b/>
          <w:highlight w:val="green"/>
          <w:u w:val="single"/>
        </w:rPr>
        <w:t>we</w:t>
      </w:r>
      <w:r w:rsidRPr="00D33615">
        <w:rPr>
          <w:b/>
          <w:highlight w:val="green"/>
        </w:rPr>
        <w:t xml:space="preserve"> </w:t>
      </w:r>
      <w:r w:rsidRPr="00D33615">
        <w:rPr>
          <w:b/>
          <w:highlight w:val="green"/>
          <w:u w:val="single"/>
        </w:rPr>
        <w:t>ought to act even if we may get co</w:t>
      </w:r>
      <w:r w:rsidRPr="00D33615">
        <w:rPr>
          <w:rFonts w:cs="Georgia"/>
          <w:b/>
          <w:highlight w:val="green"/>
          <w:u w:val="single"/>
        </w:rPr>
        <w:t>opted</w:t>
      </w:r>
      <w:r w:rsidRPr="00D33615">
        <w:rPr>
          <w:rFonts w:cs="Georgia"/>
          <w:b/>
        </w:rPr>
        <w:t>.</w:t>
      </w:r>
      <w:r w:rsidRPr="00D33615">
        <w:t xml:space="preserve"> As Foucault himself reminds us, “instead of radial ruptures more often one is dealing with mobile and transitory points of resistance, producing cleavages in a society that shift about[.] … And it is doubtless the </w:t>
      </w:r>
      <w:r w:rsidRPr="00D33615">
        <w:rPr>
          <w:u w:val="single"/>
        </w:rPr>
        <w:t xml:space="preserve">strategic codification of </w:t>
      </w:r>
      <w:r w:rsidRPr="00D33615">
        <w:t xml:space="preserve">these points of </w:t>
      </w:r>
      <w:r w:rsidRPr="00D33615">
        <w:rPr>
          <w:u w:val="single"/>
        </w:rPr>
        <w:t xml:space="preserve">resistance </w:t>
      </w:r>
      <w:r w:rsidRPr="00D33615">
        <w:t xml:space="preserve">that </w:t>
      </w:r>
      <w:r w:rsidRPr="00D33615">
        <w:rPr>
          <w:u w:val="single"/>
        </w:rPr>
        <w:t>makes a revolution possible</w:t>
      </w:r>
      <w:r w:rsidRPr="00D33615">
        <w:t>, somewhat similar to the way in which the state relies on the institutional integration of power relationships. It is in this sphere of force relations that we must try to analyze the mechanisms of power” (96--</w:t>
      </w:r>
      <w:r w:rsidRPr="00D33615">
        <w:rPr>
          <w:rFonts w:cs="Cambria Math"/>
        </w:rPr>
        <w:t>‐</w:t>
      </w:r>
      <w:r w:rsidRPr="00D33615">
        <w:rPr>
          <w:rFonts w:cs="Georgia"/>
        </w:rPr>
        <w:t>97).</w:t>
      </w:r>
      <w:r w:rsidRPr="00D33615">
        <w:t xml:space="preserve"> Here Foucault “asks us to think about resistance differently, as not anterior to power, but a component of it. If we take seriously these notions on the exercise and circulation of power, then we … open … up the field of possibility to talk about particular kinds of environmentalism” (Rutherford 296). This is not to say that all actions are resistant. Rather, the </w:t>
      </w:r>
      <w:r w:rsidRPr="00D33615">
        <w:rPr>
          <w:u w:val="single"/>
        </w:rPr>
        <w:t>revolutionary actions that are truly resistant oftentimes appear mundane since it is more about altering the intelligibility that frames discussions around the environment than any specific policy change</w:t>
      </w:r>
      <w:r w:rsidRPr="00D33615">
        <w:t>. Again, this is why people like Watson use one issue as a jumping off point to talk about wider politics of ecological awareness. Campaigns that look to the government or a single policy but for a moment, and then go on to challenge hegemonic interactions with the environment through other tactics, allows us to codify strategic points of resistance in numerous places at once. Again, this does not mean we must agree with every tactic. It does mean that even failed attempts are meaningful. For example, while PETA’s ad campaigns have drawn criticism for comparing factory farms to the Holocaust, and featuring naked women who’d rather go naked than wear fur, their importance extends beyond the ads alone6. By bringing the issues to the forefront they draw upon known metaphors and reframe the way people talk about animals despite their potentially anti--</w:t>
      </w:r>
      <w:r w:rsidRPr="00D33615">
        <w:rPr>
          <w:rFonts w:cs="Cambria Math"/>
        </w:rPr>
        <w:t>‐</w:t>
      </w:r>
      <w:r w:rsidRPr="00D33615">
        <w:rPr>
          <w:rFonts w:cs="Georgia"/>
        </w:rPr>
        <w:t>Semitic</w:t>
      </w:r>
      <w:r w:rsidRPr="00D33615">
        <w:t xml:space="preserve"> and misogynist underpinnings. Michael Hardt </w:t>
      </w:r>
      <w:r w:rsidRPr="00D33615">
        <w:lastRenderedPageBreak/>
        <w:t xml:space="preserve">and Antonio Negri’s theorization of the multitude serves as an excellent illustration of how </w:t>
      </w:r>
      <w:r w:rsidRPr="00D33615">
        <w:rPr>
          <w:b/>
          <w:highlight w:val="green"/>
          <w:u w:val="single"/>
        </w:rPr>
        <w:t>utilizing the power of the master’s biopolitical tools can</w:t>
      </w:r>
      <w:r w:rsidRPr="00D33615">
        <w:rPr>
          <w:highlight w:val="green"/>
          <w:u w:val="single"/>
        </w:rPr>
        <w:t xml:space="preserve"> become powerful enough to </w:t>
      </w:r>
      <w:r w:rsidRPr="00D33615">
        <w:rPr>
          <w:b/>
          <w:highlight w:val="green"/>
          <w:u w:val="single"/>
        </w:rPr>
        <w:t>deconstruct</w:t>
      </w:r>
      <w:r w:rsidRPr="00D33615">
        <w:rPr>
          <w:highlight w:val="green"/>
          <w:u w:val="single"/>
        </w:rPr>
        <w:t xml:space="preserve"> its house </w:t>
      </w:r>
      <w:r w:rsidRPr="00D33615">
        <w:rPr>
          <w:b/>
          <w:highlight w:val="green"/>
          <w:u w:val="single"/>
        </w:rPr>
        <w:t>despite the risk of co--</w:t>
      </w:r>
      <w:r w:rsidRPr="00D33615">
        <w:rPr>
          <w:rFonts w:cs="Cambria Math"/>
          <w:b/>
          <w:highlight w:val="green"/>
          <w:u w:val="single"/>
        </w:rPr>
        <w:t>‐</w:t>
      </w:r>
      <w:r w:rsidRPr="00D33615">
        <w:rPr>
          <w:rFonts w:cs="Georgia"/>
          <w:b/>
          <w:highlight w:val="green"/>
          <w:u w:val="single"/>
        </w:rPr>
        <w:t>optation</w:t>
      </w:r>
      <w:r w:rsidRPr="00D33615">
        <w:rPr>
          <w:b/>
          <w:highlight w:val="green"/>
          <w:u w:val="single"/>
        </w:rPr>
        <w:t xml:space="preserve"> or backlash</w:t>
      </w:r>
      <w:r w:rsidRPr="00D33615">
        <w:t>. For them, the multitude is defined by the growing global force of people around the world who are linked together by their common struggles without being formally organized in a hierarchal way. While Hardt and Negri mostly talk about the multitude in relation to global capitalism, their understanding of the commons and analysis of resistance is useful for any ecocritic. They explain, [T]he multitude has matured to such an extent that it is becoming able, through its networks of communication and cooperation … [and] its production of the common, to sustain an alternative democratic society on its own. … Revolutionary politics must grasp, in the movement of the multitudes and through the accumulation of common and cooperative decisions, the moment of rupture … that can create a new world. In the face of the destructive state of exception of biopower, then, there is also a constituent state of exception of democratic biopolitics[,] … creating … a new constitutive temporality. (357) Once one understands the world as interconnected—instead of constructed by different nation--</w:t>
      </w:r>
      <w:r w:rsidRPr="00D33615">
        <w:rPr>
          <w:rFonts w:cs="Cambria Math"/>
        </w:rPr>
        <w:t>‐</w:t>
      </w:r>
      <w:r w:rsidRPr="00D33615">
        <w:rPr>
          <w:rFonts w:cs="Georgia"/>
        </w:rPr>
        <w:t>states</w:t>
      </w:r>
      <w:r w:rsidRPr="00D33615">
        <w:t xml:space="preserve"> and single environments—conditions in one area of the globe couldn’t be conceptually severed from any other. In short, we’d all have a stake in the global commons. </w:t>
      </w:r>
      <w:r w:rsidRPr="00D33615">
        <w:rPr>
          <w:highlight w:val="green"/>
          <w:u w:val="single"/>
        </w:rPr>
        <w:t>Ecocritics can</w:t>
      </w:r>
      <w:r w:rsidRPr="00D33615">
        <w:rPr>
          <w:u w:val="single"/>
        </w:rPr>
        <w:t xml:space="preserve"> </w:t>
      </w:r>
      <w:r w:rsidRPr="00D33615">
        <w:t xml:space="preserve">then </w:t>
      </w:r>
      <w:r w:rsidRPr="00D33615">
        <w:rPr>
          <w:b/>
          <w:highlight w:val="green"/>
          <w:u w:val="single"/>
        </w:rPr>
        <w:t>utilize biopolitics</w:t>
      </w:r>
      <w:r w:rsidRPr="00D33615">
        <w:rPr>
          <w:highlight w:val="green"/>
          <w:u w:val="single"/>
        </w:rPr>
        <w:t xml:space="preserve"> to shape discourse and fight against governmental biopower by waking people up to the pressing need to inaugurate a new future for there to be any future</w:t>
      </w:r>
      <w:r w:rsidRPr="00D33615">
        <w:t>. Influencing other people through argument and end--</w:t>
      </w:r>
      <w:r w:rsidRPr="00D33615">
        <w:rPr>
          <w:rFonts w:cs="Cambria Math"/>
        </w:rPr>
        <w:t>‐</w:t>
      </w:r>
      <w:r w:rsidRPr="00D33615">
        <w:rPr>
          <w:rFonts w:cs="Georgia"/>
        </w:rPr>
        <w:t>of--</w:t>
      </w:r>
      <w:r w:rsidRPr="00D33615">
        <w:rPr>
          <w:rFonts w:cs="Cambria Math"/>
        </w:rPr>
        <w:t>‐</w:t>
      </w:r>
      <w:r w:rsidRPr="00D33615">
        <w:rPr>
          <w:rFonts w:cs="Georgia"/>
        </w:rPr>
        <w:t>the--</w:t>
      </w:r>
      <w:r w:rsidRPr="00D33615">
        <w:rPr>
          <w:rFonts w:cs="Cambria Math"/>
        </w:rPr>
        <w:t>‐</w:t>
      </w:r>
      <w:r w:rsidRPr="00D33615">
        <w:rPr>
          <w:rFonts w:cs="Georgia"/>
        </w:rPr>
        <w:t>world</w:t>
      </w:r>
      <w:r w:rsidRPr="00D33615">
        <w:t xml:space="preserve"> tactics is not the same biopower of the state so long as it doesn’t singularize itself but for temporary moments. Therefore, “it is not unreasonable to hope that in a biopolitical future (after the defeat of biopower) war will no longer be possible, and the intensity of the cooperation and communication among singularities … will destroy its [very] possibility” (Hardt &amp; Negri 347). In The context of capitalism, when wealth fails to trickle down it would be seen as a problem for the top since it would stand testament to their failure to equitably distribute wealth. In the context of environmentalism, not--</w:t>
      </w:r>
      <w:r w:rsidRPr="00D33615">
        <w:rPr>
          <w:rFonts w:cs="Cambria Math"/>
        </w:rPr>
        <w:t>‐</w:t>
      </w:r>
      <w:r w:rsidRPr="00D33615">
        <w:rPr>
          <w:rFonts w:cs="Georgia"/>
        </w:rPr>
        <w:t>in--</w:t>
      </w:r>
      <w:r w:rsidRPr="00D33615">
        <w:rPr>
          <w:rFonts w:cs="Cambria Math"/>
        </w:rPr>
        <w:t>‐</w:t>
      </w:r>
      <w:r w:rsidRPr="00D33615">
        <w:rPr>
          <w:rFonts w:cs="Georgia"/>
        </w:rPr>
        <w:t>my--</w:t>
      </w:r>
      <w:r w:rsidRPr="00D33615">
        <w:rPr>
          <w:rFonts w:cs="Cambria Math"/>
        </w:rPr>
        <w:t>‐</w:t>
      </w:r>
      <w:r w:rsidRPr="00D33615">
        <w:rPr>
          <w:rFonts w:cs="Georgia"/>
        </w:rPr>
        <w:t>backyard</w:t>
      </w:r>
      <w:r w:rsidRPr="00D33615">
        <w:t xml:space="preserve"> reasoning that displaces ecological destruction elsewhere would be exposed for the failure that it is. There is no backyard that is not one’s own. Ultimately, </w:t>
      </w:r>
      <w:r w:rsidRPr="00D33615">
        <w:rPr>
          <w:b/>
          <w:highlight w:val="green"/>
          <w:u w:val="single"/>
        </w:rPr>
        <w:t>images of planetary doom</w:t>
      </w:r>
      <w:r w:rsidRPr="00D33615">
        <w:rPr>
          <w:highlight w:val="green"/>
          <w:u w:val="single"/>
        </w:rPr>
        <w:t xml:space="preserve"> demonstrate how we are all </w:t>
      </w:r>
      <w:r w:rsidRPr="00D33615">
        <w:rPr>
          <w:b/>
          <w:highlight w:val="green"/>
          <w:u w:val="single"/>
        </w:rPr>
        <w:t>interconnected</w:t>
      </w:r>
      <w:r w:rsidRPr="00D33615">
        <w:rPr>
          <w:highlight w:val="green"/>
          <w:u w:val="single"/>
        </w:rPr>
        <w:t xml:space="preserve"> </w:t>
      </w:r>
      <w:r w:rsidRPr="00D33615">
        <w:rPr>
          <w:rStyle w:val="StyleUnderline"/>
          <w:highlight w:val="green"/>
        </w:rPr>
        <w:t>and</w:t>
      </w:r>
      <w:r w:rsidRPr="00D33615">
        <w:rPr>
          <w:rStyle w:val="StyleUnderline"/>
        </w:rPr>
        <w:t xml:space="preserve"> in doing so </w:t>
      </w:r>
      <w:r w:rsidRPr="00D33615">
        <w:rPr>
          <w:rStyle w:val="StyleUnderline"/>
          <w:highlight w:val="green"/>
        </w:rPr>
        <w:t>inaugurate a new world where multitudes</w:t>
      </w:r>
      <w:r w:rsidRPr="00D33615">
        <w:rPr>
          <w:rStyle w:val="StyleUnderline"/>
        </w:rPr>
        <w:t>, and not governments</w:t>
      </w:r>
      <w:r w:rsidRPr="00D33615">
        <w:rPr>
          <w:rStyle w:val="StyleUnderline"/>
          <w:highlight w:val="green"/>
        </w:rPr>
        <w:t>, guide the fate of the planet</w:t>
      </w:r>
      <w:r w:rsidRPr="00D33615">
        <w:rPr>
          <w:rStyle w:val="StyleUnderline"/>
        </w:rPr>
        <w:t>.</w:t>
      </w:r>
    </w:p>
    <w:p w:rsidR="001E3F20" w:rsidRPr="00C3551F" w:rsidRDefault="001E3F20" w:rsidP="001E3F20">
      <w:pPr>
        <w:rPr>
          <w:b/>
          <w:bdr w:val="single" w:sz="4" w:space="0" w:color="auto"/>
        </w:rPr>
      </w:pPr>
    </w:p>
    <w:p w:rsidR="001E3F20" w:rsidRPr="00C3551F" w:rsidRDefault="001E3F20" w:rsidP="001E3F20">
      <w:pPr>
        <w:rPr>
          <w:kern w:val="32"/>
          <w:sz w:val="16"/>
          <w:szCs w:val="32"/>
        </w:rPr>
      </w:pPr>
    </w:p>
    <w:p w:rsidR="001E3F20" w:rsidRPr="00C3551F" w:rsidRDefault="001E3F20" w:rsidP="001E3F20">
      <w:pPr>
        <w:rPr>
          <w:rFonts w:eastAsia="Calibri"/>
        </w:rPr>
      </w:pPr>
    </w:p>
    <w:p w:rsidR="001E3F20" w:rsidRPr="00C3551F" w:rsidRDefault="001E3F20" w:rsidP="001E3F20">
      <w:pPr>
        <w:pStyle w:val="Heading3"/>
      </w:pPr>
      <w:r w:rsidRPr="00C3551F">
        <w:lastRenderedPageBreak/>
        <w:t xml:space="preserve">A2 Fear Bad </w:t>
      </w:r>
    </w:p>
    <w:p w:rsidR="001E3F20" w:rsidRPr="00C3551F" w:rsidRDefault="001E3F20" w:rsidP="001E3F20">
      <w:pPr>
        <w:pStyle w:val="Heading4"/>
      </w:pPr>
      <w:r w:rsidRPr="00C3551F">
        <w:t xml:space="preserve">Energy securitization creates cooperation and solves the internal link to fear </w:t>
      </w:r>
    </w:p>
    <w:p w:rsidR="001E3F20" w:rsidRPr="00C3551F" w:rsidRDefault="001E3F20" w:rsidP="001E3F20">
      <w:r w:rsidRPr="00C3551F">
        <w:rPr>
          <w:rStyle w:val="StyleStyleBold12pt"/>
          <w:rFonts w:eastAsia="SimSun"/>
        </w:rPr>
        <w:t>Beck 10</w:t>
      </w:r>
      <w:r w:rsidRPr="00C3551F">
        <w:t xml:space="preserve"> (Ulrich, Professor of Sociology at University of Munich, the British Journal of Sociology Visiting Centennial Professor at the London School of Economics and Political Sciences, and, since 2009, Senior Loeb Fellow at the Harvard Design School, “Climate for Change, or How to Create a Green Modernity?”, Theory Culture Society 2010 27: 254)</w:t>
      </w:r>
    </w:p>
    <w:p w:rsidR="001E3F20" w:rsidRPr="00D33615" w:rsidRDefault="001E3F20" w:rsidP="001E3F20">
      <w:pPr>
        <w:pStyle w:val="cardtext"/>
        <w:ind w:left="0"/>
        <w:rPr>
          <w:sz w:val="22"/>
          <w:szCs w:val="22"/>
        </w:rPr>
      </w:pPr>
      <w:r w:rsidRPr="00D33615">
        <w:rPr>
          <w:sz w:val="22"/>
          <w:szCs w:val="22"/>
        </w:rPr>
        <w:t xml:space="preserve">Sixth thesis: </w:t>
      </w:r>
      <w:r w:rsidRPr="00D33615">
        <w:rPr>
          <w:rStyle w:val="IntenseEmphasis"/>
          <w:szCs w:val="22"/>
        </w:rPr>
        <w:t>The</w:t>
      </w:r>
      <w:r w:rsidRPr="00D33615">
        <w:rPr>
          <w:sz w:val="22"/>
          <w:szCs w:val="22"/>
        </w:rPr>
        <w:t xml:space="preserve"> political </w:t>
      </w:r>
      <w:r w:rsidRPr="00D33615">
        <w:rPr>
          <w:rStyle w:val="IntenseEmphasis"/>
          <w:szCs w:val="22"/>
        </w:rPr>
        <w:t>explosiveness of global risks is</w:t>
      </w:r>
      <w:r w:rsidRPr="00D33615">
        <w:rPr>
          <w:sz w:val="22"/>
          <w:szCs w:val="22"/>
        </w:rPr>
        <w:t xml:space="preserve"> largely </w:t>
      </w:r>
      <w:r w:rsidRPr="00D33615">
        <w:rPr>
          <w:rStyle w:val="IntenseEmphasis"/>
          <w:szCs w:val="22"/>
        </w:rPr>
        <w:t>a function of their (re-)presentation in the</w:t>
      </w:r>
      <w:r w:rsidRPr="00D33615">
        <w:rPr>
          <w:sz w:val="22"/>
          <w:szCs w:val="22"/>
        </w:rPr>
        <w:t xml:space="preserve"> mass </w:t>
      </w:r>
      <w:r w:rsidRPr="00D33615">
        <w:rPr>
          <w:rStyle w:val="IntenseEmphasis"/>
          <w:szCs w:val="22"/>
        </w:rPr>
        <w:t>media</w:t>
      </w:r>
      <w:r w:rsidRPr="00D33615">
        <w:rPr>
          <w:sz w:val="22"/>
          <w:szCs w:val="22"/>
        </w:rPr>
        <w:t xml:space="preserve">. When staged in the media, </w:t>
      </w:r>
      <w:r w:rsidRPr="00D33615">
        <w:rPr>
          <w:rStyle w:val="IntenseEmphasis"/>
          <w:szCs w:val="22"/>
          <w:highlight w:val="green"/>
        </w:rPr>
        <w:t>global risks</w:t>
      </w:r>
      <w:r w:rsidRPr="00D33615">
        <w:rPr>
          <w:sz w:val="22"/>
          <w:szCs w:val="22"/>
        </w:rPr>
        <w:t xml:space="preserve"> can </w:t>
      </w:r>
      <w:r w:rsidRPr="00D33615">
        <w:rPr>
          <w:rStyle w:val="IntenseEmphasis"/>
          <w:szCs w:val="22"/>
          <w:highlight w:val="green"/>
        </w:rPr>
        <w:t>become 'cosmopolitan events'. The presentation</w:t>
      </w:r>
      <w:r w:rsidRPr="00D33615">
        <w:rPr>
          <w:sz w:val="22"/>
          <w:szCs w:val="22"/>
        </w:rPr>
        <w:t xml:space="preserve"> and visualization </w:t>
      </w:r>
      <w:r w:rsidRPr="00D33615">
        <w:rPr>
          <w:rStyle w:val="IntenseEmphasis"/>
          <w:szCs w:val="22"/>
          <w:highlight w:val="green"/>
        </w:rPr>
        <w:t>of</w:t>
      </w:r>
      <w:r w:rsidRPr="00D33615">
        <w:rPr>
          <w:rStyle w:val="IntenseEmphasis"/>
          <w:szCs w:val="22"/>
        </w:rPr>
        <w:t xml:space="preserve"> manufactured </w:t>
      </w:r>
      <w:r w:rsidRPr="00D33615">
        <w:rPr>
          <w:rStyle w:val="IntenseEmphasis"/>
          <w:szCs w:val="22"/>
          <w:highlight w:val="green"/>
        </w:rPr>
        <w:t>risk makes the invisible visible. It creates</w:t>
      </w:r>
      <w:r w:rsidRPr="00D33615">
        <w:rPr>
          <w:rStyle w:val="IntenseEmphasis"/>
          <w:szCs w:val="22"/>
        </w:rPr>
        <w:t xml:space="preserve"> simultaneity, </w:t>
      </w:r>
      <w:r w:rsidRPr="00D33615">
        <w:rPr>
          <w:rStyle w:val="IntenseEmphasis"/>
          <w:szCs w:val="22"/>
          <w:highlight w:val="green"/>
        </w:rPr>
        <w:t xml:space="preserve">shared involvement </w:t>
      </w:r>
      <w:r w:rsidRPr="00D33615">
        <w:rPr>
          <w:rStyle w:val="IntenseEmphasis"/>
          <w:szCs w:val="22"/>
        </w:rPr>
        <w:t>and</w:t>
      </w:r>
      <w:r w:rsidRPr="00D33615">
        <w:rPr>
          <w:sz w:val="22"/>
          <w:szCs w:val="22"/>
        </w:rPr>
        <w:t xml:space="preserve"> shared </w:t>
      </w:r>
      <w:r w:rsidRPr="00D33615">
        <w:rPr>
          <w:rStyle w:val="IntenseEmphasis"/>
          <w:szCs w:val="22"/>
        </w:rPr>
        <w:t xml:space="preserve">suffering, </w:t>
      </w:r>
      <w:r w:rsidRPr="00D33615">
        <w:rPr>
          <w:rStyle w:val="IntenseEmphasis"/>
          <w:szCs w:val="22"/>
          <w:highlight w:val="green"/>
        </w:rPr>
        <w:t>and</w:t>
      </w:r>
      <w:r w:rsidRPr="00D33615">
        <w:rPr>
          <w:sz w:val="22"/>
          <w:szCs w:val="22"/>
        </w:rPr>
        <w:t xml:space="preserve"> thereby </w:t>
      </w:r>
      <w:r w:rsidRPr="00D33615">
        <w:rPr>
          <w:rStyle w:val="IntenseEmphasis"/>
          <w:szCs w:val="22"/>
          <w:highlight w:val="green"/>
        </w:rPr>
        <w:t>creates</w:t>
      </w:r>
      <w:r w:rsidRPr="00D33615">
        <w:rPr>
          <w:rStyle w:val="IntenseEmphasis"/>
          <w:szCs w:val="22"/>
        </w:rPr>
        <w:t xml:space="preserve"> the </w:t>
      </w:r>
      <w:r w:rsidRPr="00D33615">
        <w:rPr>
          <w:rStyle w:val="IntenseEmphasis"/>
          <w:szCs w:val="22"/>
          <w:highlight w:val="green"/>
        </w:rPr>
        <w:t>relevance</w:t>
      </w:r>
      <w:r w:rsidRPr="00D33615">
        <w:rPr>
          <w:rStyle w:val="IntenseEmphasis"/>
          <w:szCs w:val="22"/>
        </w:rPr>
        <w:t xml:space="preserve"> for a global public</w:t>
      </w:r>
      <w:r w:rsidRPr="00D33615">
        <w:rPr>
          <w:sz w:val="22"/>
          <w:szCs w:val="22"/>
        </w:rPr>
        <w:t>. Thus cosmopolitan events are highly mediatized, highly selective, highly variable, highly symbolic local and global, public and private, material and communicative, reflexive experiences and blows of fate.</w:t>
      </w:r>
    </w:p>
    <w:p w:rsidR="001E3F20" w:rsidRPr="00D33615" w:rsidRDefault="001E3F20" w:rsidP="001E3F20">
      <w:pPr>
        <w:pStyle w:val="cardtext"/>
        <w:ind w:left="0"/>
        <w:rPr>
          <w:sz w:val="22"/>
          <w:szCs w:val="22"/>
        </w:rPr>
      </w:pPr>
      <w:r w:rsidRPr="00D33615">
        <w:rPr>
          <w:sz w:val="22"/>
          <w:szCs w:val="22"/>
        </w:rPr>
        <w:t xml:space="preserve">To understand this, we have to draw upon the picture of 'Mediapolis' so minutely and sensitively painted by Silverstone (2006) and the picture sketched much earlier by Dewey (1946). There Dewey defends the thesis that it is not actions but their consequences which lie at the heart of politics. Although he was not thinking of global warming, BSE or terrorist attacks, his theory can be applied perfectly to world risk society. A global public discourse does not arise out of a consensus on decisions, but rather out of disagreement over the consequences of decisions. </w:t>
      </w:r>
      <w:r w:rsidRPr="00D33615">
        <w:rPr>
          <w:rStyle w:val="IntenseEmphasis"/>
          <w:szCs w:val="22"/>
        </w:rPr>
        <w:t>Modern risk crises are constructed out of</w:t>
      </w:r>
      <w:r w:rsidRPr="00D33615">
        <w:rPr>
          <w:sz w:val="22"/>
          <w:szCs w:val="22"/>
        </w:rPr>
        <w:t xml:space="preserve"> just such </w:t>
      </w:r>
      <w:r w:rsidRPr="00D33615">
        <w:rPr>
          <w:rStyle w:val="IntenseEmphasis"/>
          <w:szCs w:val="22"/>
        </w:rPr>
        <w:t>controversies over consequences</w:t>
      </w:r>
      <w:r w:rsidRPr="00D33615">
        <w:rPr>
          <w:sz w:val="22"/>
          <w:szCs w:val="22"/>
        </w:rPr>
        <w:t xml:space="preserve">. Although some insist on seeing an overreaction to risk, </w:t>
      </w:r>
      <w:r w:rsidRPr="00D33615">
        <w:rPr>
          <w:rStyle w:val="IntenseEmphasis"/>
          <w:szCs w:val="22"/>
        </w:rPr>
        <w:t>risk conflicts</w:t>
      </w:r>
      <w:r w:rsidRPr="00D33615">
        <w:rPr>
          <w:sz w:val="22"/>
          <w:szCs w:val="22"/>
        </w:rPr>
        <w:t xml:space="preserve"> do indeed </w:t>
      </w:r>
      <w:r w:rsidRPr="00D33615">
        <w:rPr>
          <w:rStyle w:val="IntenseEmphasis"/>
          <w:szCs w:val="22"/>
        </w:rPr>
        <w:t xml:space="preserve">have an enlightening function. </w:t>
      </w:r>
      <w:r w:rsidRPr="00D33615">
        <w:rPr>
          <w:rStyle w:val="IntenseEmphasis"/>
          <w:szCs w:val="22"/>
          <w:highlight w:val="green"/>
        </w:rPr>
        <w:t>They</w:t>
      </w:r>
      <w:r w:rsidRPr="00D33615">
        <w:rPr>
          <w:rStyle w:val="IntenseEmphasis"/>
          <w:szCs w:val="22"/>
        </w:rPr>
        <w:t xml:space="preserve"> destabilize the existing order but </w:t>
      </w:r>
      <w:r w:rsidRPr="00D33615">
        <w:rPr>
          <w:rStyle w:val="IntenseEmphasis"/>
          <w:szCs w:val="22"/>
          <w:highlight w:val="green"/>
        </w:rPr>
        <w:t>can</w:t>
      </w:r>
      <w:r w:rsidRPr="00D33615">
        <w:rPr>
          <w:rStyle w:val="IntenseEmphasis"/>
          <w:szCs w:val="22"/>
        </w:rPr>
        <w:t xml:space="preserve"> also </w:t>
      </w:r>
      <w:r w:rsidRPr="00D33615">
        <w:rPr>
          <w:rStyle w:val="IntenseEmphasis"/>
          <w:szCs w:val="22"/>
          <w:highlight w:val="green"/>
        </w:rPr>
        <w:t>be seen as a</w:t>
      </w:r>
      <w:r w:rsidRPr="00D33615">
        <w:rPr>
          <w:rStyle w:val="IntenseEmphasis"/>
          <w:szCs w:val="22"/>
        </w:rPr>
        <w:t xml:space="preserve"> vital </w:t>
      </w:r>
      <w:r w:rsidRPr="00D33615">
        <w:rPr>
          <w:rStyle w:val="IntenseEmphasis"/>
          <w:szCs w:val="22"/>
          <w:highlight w:val="green"/>
        </w:rPr>
        <w:t>step towards</w:t>
      </w:r>
      <w:r w:rsidRPr="00D33615">
        <w:rPr>
          <w:rStyle w:val="IntenseEmphasis"/>
          <w:szCs w:val="22"/>
        </w:rPr>
        <w:t xml:space="preserve"> the construction of </w:t>
      </w:r>
      <w:r w:rsidRPr="00D33615">
        <w:rPr>
          <w:rStyle w:val="IntenseEmphasis"/>
          <w:szCs w:val="22"/>
          <w:highlight w:val="green"/>
        </w:rPr>
        <w:t>new institutions</w:t>
      </w:r>
      <w:r w:rsidRPr="00D33615">
        <w:rPr>
          <w:rStyle w:val="IntenseEmphasis"/>
          <w:szCs w:val="22"/>
        </w:rPr>
        <w:t>. Global risk has the power to</w:t>
      </w:r>
      <w:r w:rsidRPr="00D33615">
        <w:rPr>
          <w:sz w:val="22"/>
          <w:szCs w:val="22"/>
        </w:rPr>
        <w:t xml:space="preserve"> confuse the mechanisms of organized irresponsibility and even to </w:t>
      </w:r>
      <w:r w:rsidRPr="00D33615">
        <w:rPr>
          <w:rStyle w:val="IntenseEmphasis"/>
          <w:szCs w:val="22"/>
        </w:rPr>
        <w:t>open them up for political action</w:t>
      </w:r>
      <w:r w:rsidRPr="00D33615">
        <w:rPr>
          <w:sz w:val="22"/>
          <w:szCs w:val="22"/>
        </w:rPr>
        <w:t>.</w:t>
      </w:r>
    </w:p>
    <w:p w:rsidR="001E3F20" w:rsidRPr="00D33615" w:rsidRDefault="001E3F20" w:rsidP="001E3F20">
      <w:pPr>
        <w:pStyle w:val="cardtext"/>
        <w:ind w:left="0"/>
        <w:rPr>
          <w:rStyle w:val="IntenseEmphasis"/>
          <w:szCs w:val="22"/>
        </w:rPr>
      </w:pPr>
      <w:r w:rsidRPr="00D33615">
        <w:rPr>
          <w:sz w:val="22"/>
          <w:szCs w:val="22"/>
        </w:rPr>
        <w:t xml:space="preserve">This view of 'enforced enlightenment' and </w:t>
      </w:r>
      <w:r w:rsidRPr="00D33615">
        <w:rPr>
          <w:rStyle w:val="IntenseEmphasis"/>
          <w:szCs w:val="22"/>
          <w:highlight w:val="green"/>
        </w:rPr>
        <w:t>'cosmopolitan realism' opens up</w:t>
      </w:r>
      <w:r w:rsidRPr="00D33615">
        <w:rPr>
          <w:rStyle w:val="IntenseEmphasis"/>
          <w:szCs w:val="22"/>
        </w:rPr>
        <w:t xml:space="preserve"> </w:t>
      </w:r>
      <w:r w:rsidRPr="00D33615">
        <w:rPr>
          <w:sz w:val="22"/>
          <w:szCs w:val="22"/>
        </w:rPr>
        <w:t xml:space="preserve">the possibility that the 'manufactured uncertainties' and 'manufactured insecurities' produced by world risk society prompt </w:t>
      </w:r>
      <w:r w:rsidRPr="00D33615">
        <w:rPr>
          <w:rStyle w:val="IntenseEmphasis"/>
          <w:szCs w:val="22"/>
        </w:rPr>
        <w:t xml:space="preserve">transnational </w:t>
      </w:r>
      <w:r w:rsidRPr="00D33615">
        <w:rPr>
          <w:rStyle w:val="IntenseEmphasis"/>
          <w:szCs w:val="22"/>
          <w:highlight w:val="green"/>
        </w:rPr>
        <w:t>reflexivity</w:t>
      </w:r>
      <w:r w:rsidRPr="00D33615">
        <w:rPr>
          <w:rStyle w:val="IntenseEmphasis"/>
          <w:szCs w:val="22"/>
        </w:rPr>
        <w:t xml:space="preserve">, global cooperation, </w:t>
      </w:r>
      <w:r w:rsidRPr="00D33615">
        <w:rPr>
          <w:rStyle w:val="IntenseEmphasis"/>
          <w:szCs w:val="22"/>
          <w:highlight w:val="green"/>
        </w:rPr>
        <w:t>coordinated responses</w:t>
      </w:r>
      <w:r w:rsidRPr="00D33615">
        <w:rPr>
          <w:sz w:val="22"/>
          <w:szCs w:val="22"/>
        </w:rPr>
        <w:t xml:space="preserve"> against the background of 'cosmopolitan communities of risk', so the same processes may also prompt much else besides. My emphasis on staging follows from the fact that my central concept is not 'crisis' but 'new global risk'. Risks are, essentially, man-made, incalculable, uninsurable threats and catastrophes which are anticipated but which often remain invisible and therefore depend on how they become defined and contested in 'knowledge'. As a result their 'reality' can be dramatized or minimized, transformed or simply denied, according to the norms which decide what is known and what is not. They are, to repeat myself, products of struggles and conflicts over definitions within the context of specific relations of definitional power and the (in varying degrees successful) results of staging. If this is the core understanding of risk, then this means that </w:t>
      </w:r>
      <w:r w:rsidRPr="00D33615">
        <w:rPr>
          <w:rStyle w:val="IntenseEmphasis"/>
          <w:szCs w:val="22"/>
        </w:rPr>
        <w:t>we must attach major significance to media staging and acknowledge the</w:t>
      </w:r>
      <w:r w:rsidRPr="00D33615">
        <w:rPr>
          <w:sz w:val="22"/>
          <w:szCs w:val="22"/>
        </w:rPr>
        <w:t xml:space="preserve"> potential political </w:t>
      </w:r>
      <w:r w:rsidRPr="00D33615">
        <w:rPr>
          <w:rStyle w:val="IntenseEmphasis"/>
          <w:szCs w:val="22"/>
        </w:rPr>
        <w:t>explosiveness of the media.</w:t>
      </w:r>
    </w:p>
    <w:p w:rsidR="001E3F20" w:rsidRPr="00D33615" w:rsidRDefault="001E3F20" w:rsidP="001E3F20">
      <w:pPr>
        <w:pStyle w:val="cardtext"/>
        <w:ind w:left="0"/>
        <w:rPr>
          <w:rStyle w:val="IntenseEmphasis"/>
          <w:szCs w:val="22"/>
        </w:rPr>
      </w:pPr>
      <w:r w:rsidRPr="00D33615">
        <w:rPr>
          <w:sz w:val="22"/>
          <w:szCs w:val="22"/>
        </w:rPr>
        <w:t xml:space="preserve">How does this correspond to empirical facts? As Cottle (2009) argues, </w:t>
      </w:r>
      <w:r w:rsidRPr="00D33615">
        <w:rPr>
          <w:rStyle w:val="IntenseEmphasis"/>
          <w:szCs w:val="22"/>
        </w:rPr>
        <w:t>the release</w:t>
      </w:r>
      <w:r w:rsidRPr="00D33615">
        <w:rPr>
          <w:sz w:val="22"/>
          <w:szCs w:val="22"/>
        </w:rPr>
        <w:t xml:space="preserve"> in early 2007 </w:t>
      </w:r>
      <w:r w:rsidRPr="00D33615">
        <w:rPr>
          <w:rStyle w:val="IntenseEmphasis"/>
          <w:szCs w:val="22"/>
        </w:rPr>
        <w:t>of the latestI</w:t>
      </w:r>
      <w:r w:rsidRPr="00D33615">
        <w:rPr>
          <w:sz w:val="22"/>
          <w:szCs w:val="22"/>
        </w:rPr>
        <w:t xml:space="preserve">nternational </w:t>
      </w:r>
      <w:r w:rsidRPr="00D33615">
        <w:rPr>
          <w:rStyle w:val="IntenseEmphasis"/>
          <w:szCs w:val="22"/>
        </w:rPr>
        <w:t>P</w:t>
      </w:r>
      <w:r w:rsidRPr="00D33615">
        <w:rPr>
          <w:sz w:val="22"/>
          <w:szCs w:val="22"/>
        </w:rPr>
        <w:t xml:space="preserve">anel on </w:t>
      </w:r>
      <w:r w:rsidRPr="00D33615">
        <w:rPr>
          <w:rStyle w:val="IntenseEmphasis"/>
          <w:szCs w:val="22"/>
        </w:rPr>
        <w:t>C</w:t>
      </w:r>
      <w:r w:rsidRPr="00D33615">
        <w:rPr>
          <w:sz w:val="22"/>
          <w:szCs w:val="22"/>
        </w:rPr>
        <w:t xml:space="preserve">limate </w:t>
      </w:r>
      <w:r w:rsidRPr="00D33615">
        <w:rPr>
          <w:rStyle w:val="IntenseEmphasis"/>
          <w:szCs w:val="22"/>
        </w:rPr>
        <w:t>C</w:t>
      </w:r>
      <w:r w:rsidRPr="00D33615">
        <w:rPr>
          <w:sz w:val="22"/>
          <w:szCs w:val="22"/>
        </w:rPr>
        <w:t xml:space="preserve">hange </w:t>
      </w:r>
      <w:r w:rsidRPr="00D33615">
        <w:rPr>
          <w:rStyle w:val="IntenseEmphasis"/>
          <w:szCs w:val="22"/>
        </w:rPr>
        <w:t>report proved to be a transformative moment in the news career of climate change</w:t>
      </w:r>
      <w:r w:rsidRPr="00D33615">
        <w:rPr>
          <w:sz w:val="22"/>
          <w:szCs w:val="22"/>
        </w:rPr>
        <w:t xml:space="preserve"> (IPCC, 2007). </w:t>
      </w:r>
      <w:r w:rsidRPr="00D33615">
        <w:rPr>
          <w:rStyle w:val="IntenseEmphasis"/>
          <w:szCs w:val="22"/>
          <w:highlight w:val="green"/>
        </w:rPr>
        <w:t>At first climate</w:t>
      </w:r>
      <w:r w:rsidRPr="00D33615">
        <w:rPr>
          <w:rStyle w:val="IntenseEmphasis"/>
          <w:szCs w:val="22"/>
        </w:rPr>
        <w:t xml:space="preserve"> change </w:t>
      </w:r>
      <w:r w:rsidRPr="00D33615">
        <w:rPr>
          <w:rStyle w:val="IntenseEmphasis"/>
          <w:szCs w:val="22"/>
          <w:highlight w:val="green"/>
        </w:rPr>
        <w:t>featured</w:t>
      </w:r>
      <w:r w:rsidRPr="00D33615">
        <w:rPr>
          <w:rStyle w:val="IntenseEmphasis"/>
          <w:szCs w:val="22"/>
        </w:rPr>
        <w:t xml:space="preserve"> relatively </w:t>
      </w:r>
      <w:r w:rsidRPr="00D33615">
        <w:rPr>
          <w:rStyle w:val="IntenseEmphasis"/>
          <w:szCs w:val="22"/>
          <w:highlight w:val="green"/>
        </w:rPr>
        <w:t>infrequently</w:t>
      </w:r>
      <w:r w:rsidRPr="00D33615">
        <w:rPr>
          <w:rStyle w:val="IntenseEmphasis"/>
          <w:szCs w:val="22"/>
        </w:rPr>
        <w:t xml:space="preserve"> in scientifically framed news reports</w:t>
      </w:r>
      <w:r w:rsidRPr="00D33615">
        <w:rPr>
          <w:sz w:val="22"/>
          <w:szCs w:val="22"/>
        </w:rPr>
        <w:t xml:space="preserve">, </w:t>
      </w:r>
      <w:r w:rsidRPr="00D33615">
        <w:rPr>
          <w:rStyle w:val="IntenseEmphasis"/>
          <w:szCs w:val="22"/>
        </w:rPr>
        <w:t>then it was contested by a small group</w:t>
      </w:r>
      <w:r w:rsidRPr="00D33615">
        <w:rPr>
          <w:sz w:val="22"/>
          <w:szCs w:val="22"/>
        </w:rPr>
        <w:t xml:space="preserve"> of news-privileged climate change sceptics, </w:t>
      </w:r>
      <w:r w:rsidRPr="00D33615">
        <w:rPr>
          <w:rStyle w:val="IntenseEmphasis"/>
          <w:szCs w:val="22"/>
          <w:highlight w:val="green"/>
        </w:rPr>
        <w:t>and finally it came</w:t>
      </w:r>
      <w:r w:rsidRPr="00D33615">
        <w:rPr>
          <w:rStyle w:val="IntenseEmphasis"/>
          <w:szCs w:val="22"/>
        </w:rPr>
        <w:t xml:space="preserve"> of age </w:t>
      </w:r>
      <w:r w:rsidRPr="00D33615">
        <w:rPr>
          <w:rStyle w:val="IntenseEmphasis"/>
          <w:szCs w:val="22"/>
          <w:highlight w:val="green"/>
        </w:rPr>
        <w:t>as a</w:t>
      </w:r>
      <w:r w:rsidRPr="00D33615">
        <w:rPr>
          <w:rStyle w:val="IntenseEmphasis"/>
          <w:szCs w:val="22"/>
        </w:rPr>
        <w:t xml:space="preserve"> widely </w:t>
      </w:r>
      <w:r w:rsidRPr="00D33615">
        <w:rPr>
          <w:rStyle w:val="IntenseEmphasis"/>
          <w:szCs w:val="22"/>
          <w:highlight w:val="green"/>
        </w:rPr>
        <w:t>recognized global risk demanding responses from</w:t>
      </w:r>
      <w:r w:rsidRPr="00D33615">
        <w:rPr>
          <w:rStyle w:val="IntenseEmphasis"/>
          <w:szCs w:val="22"/>
        </w:rPr>
        <w:t xml:space="preserve"> all the world's </w:t>
      </w:r>
      <w:r w:rsidRPr="00D33615">
        <w:rPr>
          <w:rStyle w:val="IntenseEmphasis"/>
          <w:szCs w:val="22"/>
          <w:highlight w:val="green"/>
        </w:rPr>
        <w:t>nations</w:t>
      </w:r>
      <w:r w:rsidRPr="00D33615">
        <w:rPr>
          <w:rStyle w:val="IntenseEmphasis"/>
          <w:szCs w:val="22"/>
        </w:rPr>
        <w:t xml:space="preserve">. If IPCC predictions and </w:t>
      </w:r>
      <w:r w:rsidRPr="00D33615">
        <w:rPr>
          <w:rStyle w:val="IntenseEmphasis"/>
          <w:szCs w:val="22"/>
        </w:rPr>
        <w:lastRenderedPageBreak/>
        <w:t>those of more recent scientific modelling come to pass over the next couple of decades, then climate change may yet prove to be the most powerful of forces summoning a civilizational community of fate into existence.</w:t>
      </w:r>
    </w:p>
    <w:p w:rsidR="001E3F20" w:rsidRPr="00D33615" w:rsidRDefault="001E3F20" w:rsidP="001E3F20">
      <w:pPr>
        <w:pStyle w:val="cardtext"/>
        <w:ind w:left="0"/>
        <w:rPr>
          <w:sz w:val="22"/>
          <w:szCs w:val="22"/>
        </w:rPr>
      </w:pPr>
      <w:r w:rsidRPr="00D33615">
        <w:rPr>
          <w:rStyle w:val="IntenseEmphasis"/>
          <w:szCs w:val="22"/>
        </w:rPr>
        <w:t>The</w:t>
      </w:r>
      <w:r w:rsidRPr="00D33615">
        <w:rPr>
          <w:sz w:val="22"/>
          <w:szCs w:val="22"/>
        </w:rPr>
        <w:t xml:space="preserve"> Western </w:t>
      </w:r>
      <w:r w:rsidRPr="00D33615">
        <w:rPr>
          <w:rStyle w:val="IntenseEmphasis"/>
          <w:szCs w:val="22"/>
        </w:rPr>
        <w:t>news media's</w:t>
      </w:r>
      <w:r w:rsidRPr="00D33615">
        <w:rPr>
          <w:sz w:val="22"/>
          <w:szCs w:val="22"/>
        </w:rPr>
        <w:t xml:space="preserve"> spectacular </w:t>
      </w:r>
      <w:r w:rsidRPr="00D33615">
        <w:rPr>
          <w:rStyle w:val="IntenseEmphasis"/>
          <w:szCs w:val="22"/>
          <w:highlight w:val="green"/>
        </w:rPr>
        <w:t>visualization of climate</w:t>
      </w:r>
      <w:r w:rsidRPr="00D33615">
        <w:rPr>
          <w:rStyle w:val="IntenseEmphasis"/>
          <w:szCs w:val="22"/>
        </w:rPr>
        <w:t xml:space="preserve"> change, </w:t>
      </w:r>
      <w:r w:rsidRPr="00D33615">
        <w:rPr>
          <w:rStyle w:val="IntenseEmphasis"/>
          <w:szCs w:val="22"/>
          <w:highlight w:val="green"/>
        </w:rPr>
        <w:t>presenting dramatic</w:t>
      </w:r>
      <w:r w:rsidRPr="00D33615">
        <w:rPr>
          <w:sz w:val="22"/>
          <w:szCs w:val="22"/>
        </w:rPr>
        <w:t xml:space="preserve"> and symbolic </w:t>
      </w:r>
      <w:r w:rsidRPr="00D33615">
        <w:rPr>
          <w:rStyle w:val="IntenseEmphasis"/>
          <w:szCs w:val="22"/>
          <w:highlight w:val="green"/>
        </w:rPr>
        <w:t>scenes</w:t>
      </w:r>
      <w:r w:rsidRPr="00D33615">
        <w:rPr>
          <w:sz w:val="22"/>
          <w:szCs w:val="22"/>
        </w:rPr>
        <w:t xml:space="preserve"> collected from around the world, </w:t>
      </w:r>
      <w:r w:rsidRPr="00D33615">
        <w:rPr>
          <w:rStyle w:val="IntenseEmphasis"/>
          <w:szCs w:val="22"/>
          <w:highlight w:val="green"/>
        </w:rPr>
        <w:t>has undoubtedly helped to establish the</w:t>
      </w:r>
      <w:r w:rsidRPr="00D33615">
        <w:rPr>
          <w:rStyle w:val="IntenseEmphasis"/>
          <w:szCs w:val="22"/>
        </w:rPr>
        <w:t xml:space="preserve"> latter's </w:t>
      </w:r>
      <w:r w:rsidRPr="00D33615">
        <w:rPr>
          <w:rStyle w:val="IntenseEmphasis"/>
          <w:szCs w:val="22"/>
          <w:highlight w:val="green"/>
        </w:rPr>
        <w:t xml:space="preserve">status as a widely recognized </w:t>
      </w:r>
      <w:r w:rsidRPr="00D33615">
        <w:rPr>
          <w:rStyle w:val="IntenseEmphasis"/>
          <w:szCs w:val="22"/>
        </w:rPr>
        <w:t xml:space="preserve">global </w:t>
      </w:r>
      <w:r w:rsidRPr="00D33615">
        <w:rPr>
          <w:rStyle w:val="IntenseEmphasis"/>
          <w:szCs w:val="22"/>
          <w:highlight w:val="green"/>
        </w:rPr>
        <w:t>challenge</w:t>
      </w:r>
      <w:r w:rsidRPr="00D33615">
        <w:rPr>
          <w:sz w:val="22"/>
          <w:szCs w:val="22"/>
        </w:rPr>
        <w:t xml:space="preserve"> and serves to illuminate a third-generational modernity staged as global spectacle. Here the news media do not only function in terms of a global focusing of events; rather, the news media adopt a more performative stand, actively enacting certain issues as 'global risks'. Images which function in a more indexical sense to stand in for global processes of climate change now regularly feature across the news landscape. And here some sections of the </w:t>
      </w:r>
      <w:r w:rsidRPr="00D33615">
        <w:rPr>
          <w:rStyle w:val="IntenseEmphasis"/>
          <w:szCs w:val="22"/>
        </w:rPr>
        <w:t>news media have sought to champion climate change awareness</w:t>
      </w:r>
      <w:r w:rsidRPr="00D33615">
        <w:rPr>
          <w:sz w:val="22"/>
          <w:szCs w:val="22"/>
        </w:rPr>
        <w:t xml:space="preserve">, often through visually arresting images which aim to register the full force and threat produced by global warming around the world. </w:t>
      </w:r>
      <w:r w:rsidRPr="00D33615">
        <w:rPr>
          <w:rStyle w:val="IntenseEmphasis"/>
          <w:szCs w:val="22"/>
        </w:rPr>
        <w:t>In images such as these, the abstractscience of climate change is rendered culturally meaningful and politically consequential; geographically remote spaces become literally perceptible, 'knowable' places of possible concern and action. This performative use of visual environmental rhetoric is not confined to selected newspapers; interestingly enough, it has become mainstream</w:t>
      </w:r>
      <w:r w:rsidRPr="00D33615">
        <w:rPr>
          <w:sz w:val="22"/>
          <w:szCs w:val="22"/>
        </w:rPr>
        <w:t>. In this way the threat and reality of global climate change has been 'brought home', especially in the West, as possibly 'the' global risk of the age.</w:t>
      </w:r>
    </w:p>
    <w:p w:rsidR="001E3F20" w:rsidRPr="00D33615" w:rsidRDefault="001E3F20" w:rsidP="001E3F20">
      <w:pPr>
        <w:pStyle w:val="cardtext"/>
        <w:ind w:left="0"/>
        <w:rPr>
          <w:sz w:val="22"/>
          <w:szCs w:val="22"/>
        </w:rPr>
      </w:pPr>
      <w:r w:rsidRPr="00D33615">
        <w:rPr>
          <w:sz w:val="22"/>
          <w:szCs w:val="22"/>
        </w:rPr>
        <w:t>On the other hand, the continuing pull of the national within the world's news formations and discourses cannot be underestimated. This is, of course, true in the case of wars. Wars continue to be reported through spectacles tinted by national interests. However, as climate change moves into a new phase of national and international contention, countries, corporations and citizens are also negotiating their respective roles and responsibilities, whether in respect of national policies of mitigation and adoption, or through governmental support of developing countries confronting the worst effects of global warming. Here, too, actions and reactions are often reported in and through national news prisms and frames of reference.</w:t>
      </w:r>
    </w:p>
    <w:p w:rsidR="001E3F20" w:rsidRPr="00D33615" w:rsidRDefault="001E3F20" w:rsidP="001E3F20">
      <w:pPr>
        <w:pStyle w:val="cardtext"/>
        <w:ind w:left="0"/>
        <w:rPr>
          <w:rStyle w:val="IntenseEmphasis"/>
          <w:bCs w:val="0"/>
          <w:szCs w:val="22"/>
        </w:rPr>
      </w:pPr>
      <w:r w:rsidRPr="00D33615">
        <w:rPr>
          <w:sz w:val="22"/>
          <w:szCs w:val="22"/>
        </w:rPr>
        <w:t xml:space="preserve">However, </w:t>
      </w:r>
      <w:r w:rsidRPr="00D33615">
        <w:rPr>
          <w:rStyle w:val="IntenseEmphasis"/>
          <w:szCs w:val="22"/>
        </w:rPr>
        <w:t>the narrative of global risk is misinterpreted as a narrative of the Western 'emergency imaginary'</w:t>
      </w:r>
      <w:r w:rsidRPr="00D33615">
        <w:rPr>
          <w:sz w:val="22"/>
          <w:szCs w:val="22"/>
        </w:rPr>
        <w:t xml:space="preserve"> (Calhoun, 2004). </w:t>
      </w:r>
      <w:r w:rsidRPr="00D33615">
        <w:rPr>
          <w:rStyle w:val="IntenseEmphasis"/>
          <w:szCs w:val="22"/>
          <w:highlight w:val="green"/>
        </w:rPr>
        <w:t>It is not a 'singing into the apocalypse', and it is not simply a 'wake-up call</w:t>
      </w:r>
      <w:r w:rsidRPr="00D33615">
        <w:rPr>
          <w:rStyle w:val="IntenseEmphasis"/>
          <w:szCs w:val="22"/>
        </w:rPr>
        <w:t xml:space="preserve"> to reality'. </w:t>
      </w:r>
      <w:r w:rsidRPr="00D33615">
        <w:rPr>
          <w:rStyle w:val="IntenseEmphasis"/>
          <w:szCs w:val="22"/>
          <w:highlight w:val="green"/>
        </w:rPr>
        <w:t>Rather it is</w:t>
      </w:r>
      <w:r w:rsidRPr="00D33615">
        <w:rPr>
          <w:rStyle w:val="IntenseEmphasis"/>
          <w:szCs w:val="22"/>
        </w:rPr>
        <w:t xml:space="preserve"> about expectation and </w:t>
      </w:r>
      <w:r w:rsidRPr="00D33615">
        <w:rPr>
          <w:rStyle w:val="IntenseEmphasis"/>
          <w:szCs w:val="22"/>
          <w:highlight w:val="green"/>
        </w:rPr>
        <w:t>anticipation</w:t>
      </w:r>
      <w:r w:rsidRPr="00D33615">
        <w:rPr>
          <w:rStyle w:val="IntenseEmphasis"/>
          <w:szCs w:val="22"/>
        </w:rPr>
        <w:t>, it is about a narrative to dream differently. 'Emancipation' is the key word</w:t>
      </w:r>
      <w:r w:rsidRPr="00D33615">
        <w:rPr>
          <w:sz w:val="22"/>
          <w:szCs w:val="22"/>
        </w:rPr>
        <w:t xml:space="preserve">. </w:t>
      </w:r>
      <w:r w:rsidRPr="00D33615">
        <w:rPr>
          <w:rStyle w:val="IntenseEmphasis"/>
          <w:szCs w:val="22"/>
        </w:rPr>
        <w:t>Either the ecological concern manages to be at least as powerful as this hunger for modernization or it is condemned to repeated failure.</w:t>
      </w:r>
    </w:p>
    <w:p w:rsidR="001E3F20" w:rsidRPr="00D33615" w:rsidRDefault="001E3F20" w:rsidP="001E3F20"/>
    <w:p w:rsidR="001E3F20" w:rsidRPr="00C3551F" w:rsidRDefault="001E3F20" w:rsidP="001E3F20"/>
    <w:p w:rsidR="001E3F20" w:rsidRPr="00C3551F" w:rsidRDefault="001E3F20" w:rsidP="001E3F20">
      <w:pPr>
        <w:pStyle w:val="Heading3"/>
      </w:pPr>
      <w:r w:rsidRPr="00C3551F">
        <w:lastRenderedPageBreak/>
        <w:t xml:space="preserve">A2 Forecasting Bad </w:t>
      </w:r>
    </w:p>
    <w:p w:rsidR="001E3F20" w:rsidRPr="00C3551F" w:rsidRDefault="001E3F20" w:rsidP="001E3F20">
      <w:pPr>
        <w:pStyle w:val="Heading4"/>
        <w:rPr>
          <w:u w:val="single"/>
        </w:rPr>
      </w:pPr>
      <w:r w:rsidRPr="00C3551F">
        <w:t xml:space="preserve">The aff is </w:t>
      </w:r>
      <w:r w:rsidRPr="00C3551F">
        <w:rPr>
          <w:u w:val="single"/>
        </w:rPr>
        <w:t>risk management</w:t>
      </w:r>
      <w:r w:rsidRPr="00C3551F">
        <w:t xml:space="preserve">---the inherent unpredictability of social events creates optimal resiliency through </w:t>
      </w:r>
      <w:r w:rsidRPr="00C3551F">
        <w:rPr>
          <w:u w:val="single"/>
        </w:rPr>
        <w:t>scenario planning</w:t>
      </w:r>
    </w:p>
    <w:p w:rsidR="001E3F20" w:rsidRPr="00C3551F" w:rsidRDefault="001E3F20" w:rsidP="001E3F20">
      <w:pPr>
        <w:rPr>
          <w:rStyle w:val="Style13ptBold"/>
        </w:rPr>
      </w:pPr>
      <w:r w:rsidRPr="00C3551F">
        <w:rPr>
          <w:rStyle w:val="Style13ptBold"/>
        </w:rPr>
        <w:t xml:space="preserve">Cochrane 11 </w:t>
      </w:r>
    </w:p>
    <w:p w:rsidR="001E3F20" w:rsidRPr="00C3551F" w:rsidRDefault="001E3F20" w:rsidP="001E3F20">
      <w:r w:rsidRPr="00C3551F">
        <w:t>John H. Cochrane is a Professor of finance at the University of Chicago Booth School of Business and a contributor to Business Class "IN DEFENSE OF THE HEDGEHOGS" July 15 www.cato-unbound.org/2011/07/15/john-h-cochrane/in-defense-of-the-hedgehogs/</w:t>
      </w:r>
    </w:p>
    <w:p w:rsidR="001E3F20" w:rsidRPr="00D33615" w:rsidRDefault="001E3F20" w:rsidP="001E3F20">
      <w:pPr>
        <w:pStyle w:val="cardtext"/>
        <w:ind w:left="0"/>
        <w:rPr>
          <w:rStyle w:val="StyleUnderline"/>
          <w:sz w:val="22"/>
          <w:szCs w:val="22"/>
        </w:rPr>
      </w:pPr>
      <w:r w:rsidRPr="00D33615">
        <w:rPr>
          <w:sz w:val="22"/>
          <w:szCs w:val="22"/>
        </w:rPr>
        <w:t xml:space="preserve">Risk Management Rather than Forecast-and-Plan </w:t>
      </w:r>
      <w:r w:rsidRPr="00D33615">
        <w:rPr>
          <w:rStyle w:val="IntenseEmphasis"/>
          <w:szCs w:val="22"/>
          <w:highlight w:val="green"/>
        </w:rPr>
        <w:t xml:space="preserve">The answer is to </w:t>
      </w:r>
      <w:r w:rsidRPr="00D33615">
        <w:rPr>
          <w:rStyle w:val="IntenseEmphasis"/>
          <w:szCs w:val="22"/>
        </w:rPr>
        <w:t>change the question</w:t>
      </w:r>
      <w:r w:rsidRPr="00D33615">
        <w:rPr>
          <w:sz w:val="22"/>
          <w:szCs w:val="22"/>
        </w:rPr>
        <w:t xml:space="preserve">, to </w:t>
      </w:r>
      <w:r w:rsidRPr="00D33615">
        <w:rPr>
          <w:rStyle w:val="Box"/>
          <w:sz w:val="22"/>
          <w:szCs w:val="22"/>
          <w:highlight w:val="green"/>
        </w:rPr>
        <w:t>focus on risk management</w:t>
      </w:r>
      <w:r w:rsidRPr="00D33615">
        <w:rPr>
          <w:sz w:val="22"/>
          <w:szCs w:val="22"/>
        </w:rPr>
        <w:t xml:space="preserve">, </w:t>
      </w:r>
      <w:r w:rsidRPr="00D33615">
        <w:rPr>
          <w:rStyle w:val="IntenseEmphasis"/>
          <w:szCs w:val="22"/>
        </w:rPr>
        <w:t>as Gardner and Tetlock suggest</w:t>
      </w:r>
      <w:r w:rsidRPr="00D33615">
        <w:rPr>
          <w:sz w:val="22"/>
          <w:szCs w:val="22"/>
        </w:rPr>
        <w:t xml:space="preserve">. </w:t>
      </w:r>
      <w:r w:rsidRPr="00D33615">
        <w:rPr>
          <w:rStyle w:val="IntenseEmphasis"/>
          <w:szCs w:val="22"/>
        </w:rPr>
        <w:t>There is a set of events that could happen tomorrow</w:t>
      </w:r>
      <w:r w:rsidRPr="00D33615">
        <w:rPr>
          <w:sz w:val="22"/>
          <w:szCs w:val="22"/>
        </w:rPr>
        <w:t xml:space="preserve">—Chicago could have an earthquake, there could be a run on Greek debt, the Administration could decide “Heavens, Dodd–Frank and Obamacare were huge mistakes, let’s fix them” (Okay, not the last one.) </w:t>
      </w:r>
      <w:r w:rsidRPr="00D33615">
        <w:rPr>
          <w:rStyle w:val="IntenseEmphasis"/>
          <w:szCs w:val="22"/>
        </w:rPr>
        <w:t>Attached to each event, there is some probability that it could happen. Now “</w:t>
      </w:r>
      <w:r w:rsidRPr="00D33615">
        <w:rPr>
          <w:rStyle w:val="IntenseEmphasis"/>
          <w:szCs w:val="22"/>
          <w:highlight w:val="green"/>
        </w:rPr>
        <w:t>forecasting</w:t>
      </w:r>
      <w:r w:rsidRPr="00D33615">
        <w:rPr>
          <w:rStyle w:val="IntenseEmphasis"/>
          <w:szCs w:val="22"/>
        </w:rPr>
        <w:t>”</w:t>
      </w:r>
      <w:r w:rsidRPr="00D33615">
        <w:rPr>
          <w:sz w:val="22"/>
          <w:szCs w:val="22"/>
        </w:rPr>
        <w:t xml:space="preserve"> as Gardner and Tetlock characterize it, </w:t>
      </w:r>
      <w:r w:rsidRPr="00D33615">
        <w:rPr>
          <w:rStyle w:val="IntenseEmphasis"/>
          <w:szCs w:val="22"/>
          <w:highlight w:val="green"/>
        </w:rPr>
        <w:t>is an attempt to figure out which</w:t>
      </w:r>
      <w:r w:rsidRPr="00D33615">
        <w:rPr>
          <w:rStyle w:val="IntenseEmphasis"/>
          <w:szCs w:val="22"/>
        </w:rPr>
        <w:t xml:space="preserve"> event </w:t>
      </w:r>
      <w:r w:rsidRPr="00D33615">
        <w:rPr>
          <w:rStyle w:val="IntenseEmphasis"/>
          <w:szCs w:val="22"/>
          <w:highlight w:val="green"/>
        </w:rPr>
        <w:t>really will happen</w:t>
      </w:r>
      <w:r w:rsidRPr="00D33615">
        <w:rPr>
          <w:sz w:val="22"/>
          <w:szCs w:val="22"/>
        </w:rPr>
        <w:t xml:space="preserve">, whether the coin will land on heads or tails, </w:t>
      </w:r>
      <w:r w:rsidRPr="00D33615">
        <w:rPr>
          <w:rStyle w:val="IntenseEmphasis"/>
          <w:szCs w:val="22"/>
          <w:highlight w:val="green"/>
        </w:rPr>
        <w:t xml:space="preserve">and </w:t>
      </w:r>
      <w:r w:rsidRPr="00D33615">
        <w:rPr>
          <w:rStyle w:val="IntenseEmphasis"/>
          <w:szCs w:val="22"/>
        </w:rPr>
        <w:t xml:space="preserve">then </w:t>
      </w:r>
      <w:r w:rsidRPr="00D33615">
        <w:rPr>
          <w:rStyle w:val="IntenseEmphasis"/>
          <w:szCs w:val="22"/>
          <w:highlight w:val="green"/>
        </w:rPr>
        <w:t>make a plan based on that knowledge. It’s a fool’s game</w:t>
      </w:r>
      <w:r w:rsidRPr="00D33615">
        <w:rPr>
          <w:sz w:val="22"/>
          <w:szCs w:val="22"/>
        </w:rPr>
        <w:t xml:space="preserve">. </w:t>
      </w:r>
      <w:r w:rsidRPr="00D33615">
        <w:rPr>
          <w:rStyle w:val="IntenseEmphasis"/>
          <w:szCs w:val="22"/>
        </w:rPr>
        <w:t>Once we recognize that uncertainty will always remain</w:t>
      </w:r>
      <w:r w:rsidRPr="00D33615">
        <w:rPr>
          <w:sz w:val="22"/>
          <w:szCs w:val="22"/>
        </w:rPr>
        <w:t xml:space="preserve">, </w:t>
      </w:r>
      <w:r w:rsidRPr="00D33615">
        <w:rPr>
          <w:rStyle w:val="IntenseEmphasis"/>
          <w:szCs w:val="22"/>
          <w:highlight w:val="green"/>
        </w:rPr>
        <w:t>risk management rather than forecasting is much wiser</w:t>
      </w:r>
      <w:r w:rsidRPr="00D33615">
        <w:rPr>
          <w:sz w:val="22"/>
          <w:szCs w:val="22"/>
          <w:highlight w:val="green"/>
        </w:rPr>
        <w:t xml:space="preserve">. </w:t>
      </w:r>
      <w:r w:rsidRPr="00D33615">
        <w:rPr>
          <w:rStyle w:val="Box"/>
          <w:sz w:val="22"/>
          <w:szCs w:val="22"/>
        </w:rPr>
        <w:t xml:space="preserve">Just the step of </w:t>
      </w:r>
      <w:r w:rsidRPr="00D33615">
        <w:rPr>
          <w:rStyle w:val="Box"/>
          <w:sz w:val="22"/>
          <w:szCs w:val="22"/>
          <w:highlight w:val="green"/>
        </w:rPr>
        <w:t>naming</w:t>
      </w:r>
      <w:r w:rsidRPr="00D33615">
        <w:rPr>
          <w:rStyle w:val="Box"/>
          <w:sz w:val="22"/>
          <w:szCs w:val="22"/>
        </w:rPr>
        <w:t xml:space="preserve"> the </w:t>
      </w:r>
      <w:r w:rsidRPr="00D33615">
        <w:rPr>
          <w:rStyle w:val="Box"/>
          <w:sz w:val="22"/>
          <w:szCs w:val="22"/>
          <w:highlight w:val="green"/>
        </w:rPr>
        <w:t>events that could happen is useful</w:t>
      </w:r>
      <w:r w:rsidRPr="00D33615">
        <w:rPr>
          <w:sz w:val="22"/>
          <w:szCs w:val="22"/>
          <w:highlight w:val="green"/>
        </w:rPr>
        <w:t xml:space="preserve">. </w:t>
      </w:r>
      <w:r w:rsidRPr="00D33615">
        <w:rPr>
          <w:rStyle w:val="IntenseEmphasis"/>
          <w:szCs w:val="22"/>
        </w:rPr>
        <w:t xml:space="preserve">Then, ask yourself, “if this event happens, let’s make sure we have a contingency </w:t>
      </w:r>
      <w:r w:rsidRPr="00D33615">
        <w:rPr>
          <w:rStyle w:val="IntenseEmphasis"/>
          <w:szCs w:val="22"/>
          <w:highlight w:val="green"/>
        </w:rPr>
        <w:t>plan so we’re not really screwed</w:t>
      </w:r>
      <w:r w:rsidRPr="00D33615">
        <w:rPr>
          <w:sz w:val="22"/>
          <w:szCs w:val="22"/>
        </w:rPr>
        <w:t xml:space="preserve">.” Suppose you’re counting on diesel generators to keep cooling water flowing through a reactor. What if someone forgets to fill the tank? </w:t>
      </w:r>
      <w:r w:rsidRPr="00D33615">
        <w:rPr>
          <w:rStyle w:val="Box"/>
          <w:sz w:val="22"/>
          <w:szCs w:val="22"/>
          <w:highlight w:val="green"/>
        </w:rPr>
        <w:t>The good use of “forecasting</w:t>
      </w:r>
      <w:r w:rsidRPr="00D33615">
        <w:rPr>
          <w:rStyle w:val="IntenseEmphasis"/>
          <w:szCs w:val="22"/>
          <w:highlight w:val="green"/>
        </w:rPr>
        <w:t xml:space="preserve">” is to </w:t>
      </w:r>
      <w:r w:rsidRPr="00D33615">
        <w:rPr>
          <w:rStyle w:val="Box"/>
          <w:sz w:val="22"/>
          <w:szCs w:val="22"/>
          <w:highlight w:val="green"/>
        </w:rPr>
        <w:t>get a better handle on probabilities</w:t>
      </w:r>
      <w:r w:rsidRPr="00D33615">
        <w:rPr>
          <w:sz w:val="22"/>
          <w:szCs w:val="22"/>
        </w:rPr>
        <w:t xml:space="preserve">, so we focus our risk management resources on the most important events. But </w:t>
      </w:r>
      <w:r w:rsidRPr="00D33615">
        <w:rPr>
          <w:rStyle w:val="IntenseEmphasis"/>
          <w:szCs w:val="22"/>
          <w:highlight w:val="green"/>
        </w:rPr>
        <w:t>we must still pay attention to events</w:t>
      </w:r>
      <w:r w:rsidRPr="00D33615">
        <w:rPr>
          <w:sz w:val="22"/>
          <w:szCs w:val="22"/>
          <w:highlight w:val="green"/>
        </w:rPr>
        <w:t xml:space="preserve">, </w:t>
      </w:r>
      <w:r w:rsidRPr="00D33615">
        <w:rPr>
          <w:rStyle w:val="IntenseEmphasis"/>
          <w:szCs w:val="22"/>
          <w:highlight w:val="green"/>
        </w:rPr>
        <w:t>and buy insurance against them</w:t>
      </w:r>
      <w:r w:rsidRPr="00D33615">
        <w:rPr>
          <w:sz w:val="22"/>
          <w:szCs w:val="22"/>
          <w:highlight w:val="green"/>
        </w:rPr>
        <w:t xml:space="preserve">, </w:t>
      </w:r>
      <w:r w:rsidRPr="00D33615">
        <w:rPr>
          <w:rStyle w:val="Box"/>
          <w:sz w:val="22"/>
          <w:szCs w:val="22"/>
          <w:highlight w:val="green"/>
        </w:rPr>
        <w:t>based as much on</w:t>
      </w:r>
      <w:r w:rsidRPr="00D33615">
        <w:rPr>
          <w:rStyle w:val="Box"/>
          <w:sz w:val="22"/>
          <w:szCs w:val="22"/>
        </w:rPr>
        <w:t xml:space="preserve"> the </w:t>
      </w:r>
      <w:r w:rsidRPr="00D33615">
        <w:rPr>
          <w:rStyle w:val="Box"/>
          <w:sz w:val="22"/>
          <w:szCs w:val="22"/>
          <w:highlight w:val="green"/>
        </w:rPr>
        <w:t>painfulness of</w:t>
      </w:r>
      <w:r w:rsidRPr="00D33615">
        <w:rPr>
          <w:rStyle w:val="Box"/>
          <w:sz w:val="22"/>
          <w:szCs w:val="22"/>
        </w:rPr>
        <w:t xml:space="preserve"> the </w:t>
      </w:r>
      <w:r w:rsidRPr="00D33615">
        <w:rPr>
          <w:rStyle w:val="Box"/>
          <w:sz w:val="22"/>
          <w:szCs w:val="22"/>
          <w:highlight w:val="green"/>
        </w:rPr>
        <w:t>event as on</w:t>
      </w:r>
      <w:r w:rsidRPr="00D33615">
        <w:rPr>
          <w:rStyle w:val="Box"/>
          <w:sz w:val="22"/>
          <w:szCs w:val="22"/>
        </w:rPr>
        <w:t xml:space="preserve"> its </w:t>
      </w:r>
      <w:r w:rsidRPr="00D33615">
        <w:rPr>
          <w:rStyle w:val="Box"/>
          <w:sz w:val="22"/>
          <w:szCs w:val="22"/>
          <w:highlight w:val="green"/>
        </w:rPr>
        <w:t>probability</w:t>
      </w:r>
      <w:r w:rsidRPr="00D33615">
        <w:rPr>
          <w:rStyle w:val="Box"/>
          <w:sz w:val="22"/>
          <w:szCs w:val="22"/>
        </w:rPr>
        <w:t>.</w:t>
      </w:r>
      <w:r w:rsidRPr="00D33615">
        <w:rPr>
          <w:sz w:val="22"/>
          <w:szCs w:val="22"/>
        </w:rPr>
        <w:t xml:space="preserve">    (Note to economics techies: what matters is the risk-neutral probability, probability weighted by marginal utility.) </w:t>
      </w:r>
      <w:r w:rsidRPr="00D33615">
        <w:rPr>
          <w:rStyle w:val="StyleUnderline"/>
          <w:sz w:val="22"/>
          <w:szCs w:val="22"/>
        </w:rPr>
        <w:t>So it’s not really the forecast that’s wrong, it’s what people do with it. If we all understood the essential unpredictability</w:t>
      </w:r>
      <w:r w:rsidRPr="00D33615">
        <w:rPr>
          <w:rStyle w:val="IntenseEmphasis"/>
          <w:szCs w:val="22"/>
        </w:rPr>
        <w:t xml:space="preserve"> of the world</w:t>
      </w:r>
      <w:r w:rsidRPr="00D33615">
        <w:rPr>
          <w:sz w:val="22"/>
          <w:szCs w:val="22"/>
        </w:rPr>
        <w:t xml:space="preserve">, especially of rare and very costly events, if we got rid of the habit of mind that asks for a forecast and then makes “plans” as if that were the only state of the world that could occur; </w:t>
      </w:r>
      <w:r w:rsidRPr="00D33615">
        <w:rPr>
          <w:rStyle w:val="StyleUnderline"/>
          <w:sz w:val="22"/>
          <w:szCs w:val="22"/>
          <w:highlight w:val="green"/>
        </w:rPr>
        <w:t>if we instead focused on laying out</w:t>
      </w:r>
      <w:r w:rsidRPr="00D33615">
        <w:rPr>
          <w:rStyle w:val="StyleUnderline"/>
          <w:sz w:val="22"/>
          <w:szCs w:val="22"/>
        </w:rPr>
        <w:t xml:space="preserve"> all the </w:t>
      </w:r>
      <w:r w:rsidRPr="00D33615">
        <w:rPr>
          <w:rStyle w:val="StyleUnderline"/>
          <w:sz w:val="22"/>
          <w:szCs w:val="22"/>
          <w:highlight w:val="green"/>
        </w:rPr>
        <w:t>bad things that could happen and made sure we had</w:t>
      </w:r>
      <w:r w:rsidRPr="00D33615">
        <w:rPr>
          <w:rStyle w:val="StyleUnderline"/>
          <w:sz w:val="22"/>
          <w:szCs w:val="22"/>
        </w:rPr>
        <w:t xml:space="preserve"> insurance or contingency </w:t>
      </w:r>
      <w:r w:rsidRPr="00D33615">
        <w:rPr>
          <w:rStyle w:val="StyleUnderline"/>
          <w:sz w:val="22"/>
          <w:szCs w:val="22"/>
          <w:highlight w:val="green"/>
        </w:rPr>
        <w:t>plans</w:t>
      </w:r>
      <w:r w:rsidRPr="00D33615">
        <w:rPr>
          <w:rStyle w:val="StyleUnderline"/>
          <w:sz w:val="22"/>
          <w:szCs w:val="22"/>
        </w:rPr>
        <w:t xml:space="preserve">, </w:t>
      </w:r>
      <w:r w:rsidRPr="00D33615">
        <w:rPr>
          <w:rStyle w:val="StyleUnderline"/>
          <w:sz w:val="22"/>
          <w:szCs w:val="22"/>
          <w:highlight w:val="green"/>
        </w:rPr>
        <w:t>both personal and public policies might be a lot better</w:t>
      </w:r>
      <w:r w:rsidRPr="00D33615">
        <w:rPr>
          <w:rStyle w:val="StyleUnderline"/>
          <w:sz w:val="22"/>
          <w:szCs w:val="22"/>
        </w:rPr>
        <w:t>.</w:t>
      </w:r>
    </w:p>
    <w:p w:rsidR="001E3F20" w:rsidRPr="00C3551F" w:rsidRDefault="001E3F20" w:rsidP="001E3F20">
      <w:pPr>
        <w:pStyle w:val="Heading3"/>
      </w:pPr>
      <w:r w:rsidRPr="00C3551F">
        <w:lastRenderedPageBreak/>
        <w:t xml:space="preserve">A2 Futurism </w:t>
      </w:r>
    </w:p>
    <w:p w:rsidR="001E3F20" w:rsidRPr="00C3551F" w:rsidRDefault="001E3F20" w:rsidP="001E3F20">
      <w:pPr>
        <w:pStyle w:val="Heading4"/>
      </w:pPr>
      <w:r w:rsidRPr="00C3551F">
        <w:t>Futurism is good in the context of climate – allows effective policy making</w:t>
      </w:r>
    </w:p>
    <w:p w:rsidR="001E3F20" w:rsidRPr="00C3551F" w:rsidRDefault="001E3F20" w:rsidP="001E3F20">
      <w:r w:rsidRPr="00C3551F">
        <w:rPr>
          <w:rStyle w:val="StyleStyleBold12pt"/>
          <w:rFonts w:eastAsia="SimSun"/>
        </w:rPr>
        <w:t>Schneider and Lane 6</w:t>
      </w:r>
      <w:r w:rsidRPr="00C3551F">
        <w:t xml:space="preserve"> (Stephen, Prof. Bio.Sci., Senior Fellow of Institute for Int’l. Studies, Co-Director of Center for Environmental Science and Policy @ Stanford, and Janica, Research Assistant to Dr. Schneider, “An Overview of ‘Dangerous’ Climate Change”, </w:t>
      </w:r>
      <w:hyperlink r:id="rId12" w:history="1">
        <w:r w:rsidRPr="00C3551F">
          <w:rPr>
            <w:rStyle w:val="Hyperlink"/>
          </w:rPr>
          <w:t>http://www.metoffice.gov.uk/corporate/pressoffice/adcc/BookCh2Jan2006.pdf</w:t>
        </w:r>
      </w:hyperlink>
      <w:r w:rsidRPr="00C3551F">
        <w:t>)</w:t>
      </w:r>
    </w:p>
    <w:p w:rsidR="001E3F20" w:rsidRPr="00D33615" w:rsidRDefault="001E3F20" w:rsidP="001E3F20">
      <w:pPr>
        <w:pStyle w:val="cardtext"/>
        <w:ind w:left="0"/>
        <w:rPr>
          <w:sz w:val="22"/>
          <w:szCs w:val="22"/>
        </w:rPr>
      </w:pPr>
      <w:r w:rsidRPr="00D33615">
        <w:rPr>
          <w:sz w:val="22"/>
          <w:szCs w:val="22"/>
        </w:rPr>
        <w:t>Ultimately</w:t>
      </w:r>
      <w:r w:rsidRPr="00D33615">
        <w:rPr>
          <w:rStyle w:val="StyleUnderline"/>
          <w:sz w:val="22"/>
          <w:szCs w:val="22"/>
          <w:highlight w:val="green"/>
        </w:rPr>
        <w:t>, scientists</w:t>
      </w:r>
      <w:r w:rsidRPr="00D33615">
        <w:rPr>
          <w:rStyle w:val="StyleUnderline"/>
          <w:sz w:val="22"/>
          <w:szCs w:val="22"/>
        </w:rPr>
        <w:t xml:space="preserve"> cannot make expert value judgments about what climate change risks to face and what to avoid, as that is the role of policy makers, but they </w:t>
      </w:r>
      <w:r w:rsidRPr="00D33615">
        <w:rPr>
          <w:rStyle w:val="StyleUnderline"/>
          <w:sz w:val="22"/>
          <w:szCs w:val="22"/>
          <w:highlight w:val="green"/>
        </w:rPr>
        <w:t>can help policymakers evaluate</w:t>
      </w:r>
      <w:r w:rsidRPr="00D33615">
        <w:rPr>
          <w:rStyle w:val="StyleUnderline"/>
          <w:sz w:val="22"/>
          <w:szCs w:val="22"/>
        </w:rPr>
        <w:t xml:space="preserve"> what ‘</w:t>
      </w:r>
      <w:r w:rsidRPr="00D33615">
        <w:rPr>
          <w:rStyle w:val="StyleUnderline"/>
          <w:sz w:val="22"/>
          <w:szCs w:val="22"/>
          <w:highlight w:val="green"/>
        </w:rPr>
        <w:t>dangerous’</w:t>
      </w:r>
      <w:r w:rsidRPr="00D33615">
        <w:rPr>
          <w:rStyle w:val="StyleUnderline"/>
          <w:sz w:val="22"/>
          <w:szCs w:val="22"/>
        </w:rPr>
        <w:t xml:space="preserve"> climate change entails by laying out the </w:t>
      </w:r>
      <w:r w:rsidRPr="00D33615">
        <w:rPr>
          <w:rStyle w:val="StyleUnderline"/>
          <w:sz w:val="22"/>
          <w:szCs w:val="22"/>
          <w:highlight w:val="green"/>
        </w:rPr>
        <w:t>elements of risk,</w:t>
      </w:r>
      <w:r w:rsidRPr="00D33615">
        <w:rPr>
          <w:rStyle w:val="StyleUnderline"/>
          <w:sz w:val="22"/>
          <w:szCs w:val="22"/>
        </w:rPr>
        <w:t xml:space="preserve"> which is classically defined as probability x consequence</w:t>
      </w:r>
      <w:r w:rsidRPr="00D33615">
        <w:rPr>
          <w:sz w:val="22"/>
          <w:szCs w:val="22"/>
        </w:rPr>
        <w:t xml:space="preserve">. They should also help decision-makers by identifying thresholds and possible surprise events, as well as estimates of how long it might take to resolve many of the remaining uncertainties that plague climate assessments. There is a host of information available about the possible consequences of climate change, as described in our discussion of the SRES scenarios and of the impacts of climate change, but the SRES scenarios do not have probabilities assigned to them, making risk management difficult. Some would argue that assigning probabilities to scenarios based on social trends and norms should not be done (e.g. [15]), and that the use of scenarios in and of itself derives from the fact that probabilities can’t be analytically estimated. In fact, most models do not calculate objective probabilities for future outcomes, as the future has not yet happened and ‘objective statistics’ are impossible, in principle, before the fact. However, </w:t>
      </w:r>
      <w:r w:rsidRPr="00D33615">
        <w:rPr>
          <w:rStyle w:val="IntenseEmphasis"/>
          <w:szCs w:val="22"/>
          <w:highlight w:val="green"/>
        </w:rPr>
        <w:t>modelers can assign</w:t>
      </w:r>
      <w:r w:rsidRPr="00D33615">
        <w:rPr>
          <w:rStyle w:val="IntenseEmphasis"/>
          <w:szCs w:val="22"/>
        </w:rPr>
        <w:t xml:space="preserve"> subjective </w:t>
      </w:r>
      <w:r w:rsidRPr="00D33615">
        <w:rPr>
          <w:rStyle w:val="IntenseEmphasis"/>
          <w:szCs w:val="22"/>
          <w:highlight w:val="green"/>
        </w:rPr>
        <w:t>confidence levels to their results by discussing how well established the underlying processes in a model are</w:t>
      </w:r>
      <w:r w:rsidRPr="00D33615">
        <w:rPr>
          <w:sz w:val="22"/>
          <w:szCs w:val="22"/>
        </w:rPr>
        <w:t xml:space="preserve">, or by comparing their results to observational data for past events or elaborating on other consistency tests of their performance (e.g. [14]). It is our belief that </w:t>
      </w:r>
      <w:r w:rsidRPr="00D33615">
        <w:rPr>
          <w:rStyle w:val="IntenseEmphasis"/>
          <w:szCs w:val="22"/>
          <w:highlight w:val="green"/>
        </w:rPr>
        <w:t>qualified assessment of</w:t>
      </w:r>
      <w:r w:rsidRPr="00D33615">
        <w:rPr>
          <w:rStyle w:val="IntenseEmphasis"/>
          <w:szCs w:val="22"/>
        </w:rPr>
        <w:t xml:space="preserve"> (clearly admitted) subjective </w:t>
      </w:r>
      <w:r w:rsidRPr="00D33615">
        <w:rPr>
          <w:rStyle w:val="IntenseEmphasis"/>
          <w:szCs w:val="22"/>
          <w:highlight w:val="green"/>
        </w:rPr>
        <w:t>probabilities in every aspect of projections of climatic changes and impacts would improve</w:t>
      </w:r>
      <w:r w:rsidRPr="00D33615">
        <w:rPr>
          <w:rStyle w:val="IntenseEmphasis"/>
          <w:szCs w:val="22"/>
        </w:rPr>
        <w:t xml:space="preserve"> climate change </w:t>
      </w:r>
      <w:r w:rsidRPr="00D33615">
        <w:rPr>
          <w:rStyle w:val="IntenseEmphasis"/>
          <w:szCs w:val="22"/>
          <w:highlight w:val="green"/>
        </w:rPr>
        <w:t>impact assessments</w:t>
      </w:r>
      <w:r w:rsidRPr="00D33615">
        <w:rPr>
          <w:rStyle w:val="IntenseEmphasis"/>
          <w:szCs w:val="22"/>
        </w:rPr>
        <w:t>, as it would complete the risk equation, thereby</w:t>
      </w:r>
      <w:r w:rsidRPr="00D33615">
        <w:rPr>
          <w:rStyle w:val="IntenseEmphasis"/>
          <w:szCs w:val="22"/>
          <w:highlight w:val="green"/>
        </w:rPr>
        <w:t xml:space="preserve"> giving policy-makers </w:t>
      </w:r>
      <w:r w:rsidRPr="00D33615">
        <w:rPr>
          <w:rStyle w:val="IntenseEmphasis"/>
          <w:szCs w:val="22"/>
        </w:rPr>
        <w:t>some</w:t>
      </w:r>
      <w:r w:rsidRPr="00D33615">
        <w:rPr>
          <w:rStyle w:val="IntenseEmphasis"/>
          <w:szCs w:val="22"/>
          <w:highlight w:val="green"/>
        </w:rPr>
        <w:t xml:space="preserve"> idea of the likelihood of threat</w:t>
      </w:r>
      <w:r w:rsidRPr="00D33615">
        <w:rPr>
          <w:rStyle w:val="IntenseEmphasis"/>
          <w:szCs w:val="22"/>
        </w:rPr>
        <w:t xml:space="preserve"> associated with various scenarios, </w:t>
      </w:r>
      <w:r w:rsidRPr="00D33615">
        <w:rPr>
          <w:rStyle w:val="IntenseEmphasis"/>
          <w:szCs w:val="22"/>
          <w:highlight w:val="green"/>
        </w:rPr>
        <w:t xml:space="preserve">aiding </w:t>
      </w:r>
      <w:r w:rsidRPr="00D33615">
        <w:rPr>
          <w:rStyle w:val="Box"/>
          <w:sz w:val="22"/>
          <w:szCs w:val="22"/>
          <w:highlight w:val="green"/>
        </w:rPr>
        <w:t>effective decision-making</w:t>
      </w:r>
      <w:r w:rsidRPr="00D33615">
        <w:rPr>
          <w:sz w:val="22"/>
          <w:szCs w:val="22"/>
        </w:rPr>
        <w:t xml:space="preserve"> in the risk-management framework. At the same time, confidence in these difficult probabilistic estimates should also be given, along with a brief explanation of how that confidence was arrived at.</w:t>
      </w:r>
    </w:p>
    <w:p w:rsidR="001E3F20" w:rsidRPr="00C3551F" w:rsidRDefault="001E3F20" w:rsidP="001E3F20"/>
    <w:p w:rsidR="001E3F20" w:rsidRPr="00C3551F" w:rsidRDefault="001E3F20" w:rsidP="001E3F20"/>
    <w:p w:rsidR="001E3F20" w:rsidRPr="00C3551F" w:rsidRDefault="001E3F20" w:rsidP="001E3F20">
      <w:pPr>
        <w:pStyle w:val="Heading3"/>
      </w:pPr>
      <w:r w:rsidRPr="00C3551F">
        <w:lastRenderedPageBreak/>
        <w:t xml:space="preserve">A2 Heg/Neolib Bad </w:t>
      </w:r>
    </w:p>
    <w:p w:rsidR="001E3F20" w:rsidRPr="00C3551F" w:rsidRDefault="001E3F20" w:rsidP="001E3F20">
      <w:pPr>
        <w:pStyle w:val="Heading4"/>
      </w:pPr>
      <w:r w:rsidRPr="00C3551F">
        <w:t>Discourses of ecological catastrophe challenge hegemonic and neoliberal politics</w:t>
      </w:r>
    </w:p>
    <w:p w:rsidR="001E3F20" w:rsidRPr="00D33615" w:rsidRDefault="001E3F20" w:rsidP="001E3F20">
      <w:pPr>
        <w:tabs>
          <w:tab w:val="left" w:pos="6015"/>
        </w:tabs>
        <w:rPr>
          <w:b/>
          <w:bCs/>
          <w:sz w:val="26"/>
        </w:rPr>
      </w:pPr>
      <w:r w:rsidRPr="00C3551F">
        <w:rPr>
          <w:rStyle w:val="Style13ptBold"/>
        </w:rPr>
        <w:t>McCarthy 4</w:t>
      </w:r>
      <w:r>
        <w:rPr>
          <w:rStyle w:val="Style13ptBold"/>
        </w:rPr>
        <w:t xml:space="preserve"> </w:t>
      </w:r>
      <w:r w:rsidRPr="00C3551F">
        <w:rPr>
          <w:sz w:val="16"/>
        </w:rPr>
        <w:t>James, Department of Georaphy at Penn State and Scott Prudham, Department of Geography at U Toronto, May, ‘4 (Neoliberal nature and the nature of neoliberalism, Geoforum, Volume 35, Issue 3, p. 275-283)</w:t>
      </w:r>
    </w:p>
    <w:p w:rsidR="001E3F20" w:rsidRPr="00D33615" w:rsidRDefault="001E3F20" w:rsidP="001E3F20">
      <w:pPr>
        <w:ind w:right="288"/>
        <w:rPr>
          <w:b/>
          <w:bdr w:val="single" w:sz="4" w:space="0" w:color="auto"/>
        </w:rPr>
      </w:pPr>
      <w:r w:rsidRPr="00D33615">
        <w:t xml:space="preserve">At the same time, political struggles resisting liberalism represent important precursors to the contemporary politics of neoliberalism. True to Polanyi’s dual movement simultaneously propelling and resisting market control of nature, early predecessors of environmentalism had some success in resisting liberalism, most notably by expanding the power of the modern state to scientifically administer nature (Hays, 1980; Frank et al., 2000)––hence the birth of new conservation projects and bureaucracies around the world as extensions of the governmentalizing tendencies of bio-power ( Grove, 1995; Sivaramakrishnan, 1999; Hannah, M., 2000. Governmentality and the Mastery of Territory in Nineteenth-Century America. , Cambridge University Press, Cambridge, UK, New York.Hannah, 2000). Increasing environmental protection was one of the major achievements of the Keynesian state arising in the wake of classical liberalism, and the proliferation of environmental laws, regulations, constituencies, and norms in advanced capitalist countries, particularly in the postwar period, came to represent a substantial and growing constraint on capitalist accumulation strategies––ripe for neoliberal attacks. In fact, we contend that assaults on Keynesian-era environmental regulation have been as central to neoliberalism as assaults on labor and social entitlement programs that have received far more critical attention., 9 Demonstrating the enduring salience of Polanyi’s dual movement thesis, if neoliberalism has attacked the Keynesian environmental state, it is also true that </w:t>
      </w:r>
      <w:r w:rsidRPr="00D33615">
        <w:rPr>
          <w:b/>
          <w:u w:val="single"/>
        </w:rPr>
        <w:t xml:space="preserve">contemporary </w:t>
      </w:r>
      <w:r w:rsidRPr="00D33615">
        <w:rPr>
          <w:b/>
          <w:highlight w:val="green"/>
          <w:u w:val="single"/>
        </w:rPr>
        <w:t>environmental concerns</w:t>
      </w:r>
      <w:r w:rsidRPr="00D33615">
        <w:rPr>
          <w:b/>
          <w:u w:val="single"/>
        </w:rPr>
        <w:t xml:space="preserve"> and their politics </w:t>
      </w:r>
      <w:r w:rsidRPr="00D33615">
        <w:rPr>
          <w:b/>
          <w:highlight w:val="green"/>
          <w:u w:val="single"/>
        </w:rPr>
        <w:t>have been</w:t>
      </w:r>
      <w:r w:rsidRPr="00D33615">
        <w:rPr>
          <w:b/>
          <w:u w:val="single"/>
        </w:rPr>
        <w:t>, in many respects</w:t>
      </w:r>
      <w:r w:rsidRPr="00D33615">
        <w:rPr>
          <w:b/>
          <w:highlight w:val="green"/>
          <w:u w:val="single"/>
        </w:rPr>
        <w:t>, the most passionately articulated and effective political sources of</w:t>
      </w:r>
      <w:r w:rsidRPr="00D33615">
        <w:rPr>
          <w:b/>
          <w:u w:val="single"/>
        </w:rPr>
        <w:t xml:space="preserve"> response and </w:t>
      </w:r>
      <w:r w:rsidRPr="00D33615">
        <w:rPr>
          <w:b/>
          <w:highlight w:val="green"/>
          <w:u w:val="single"/>
        </w:rPr>
        <w:t>resistance to neoliberal projects</w:t>
      </w:r>
      <w:r w:rsidRPr="00D33615">
        <w:rPr>
          <w:b/>
          <w:u w:val="single"/>
        </w:rPr>
        <w:t>,</w:t>
      </w:r>
      <w:r w:rsidRPr="00D33615">
        <w:t xml:space="preserve"> contending with neoliberalism as a basis of post-Fordist social regulation. In something of a reprise of environmentally motivated responses to classical liberalism, </w:t>
      </w:r>
      <w:r w:rsidRPr="00D33615">
        <w:rPr>
          <w:b/>
          <w:u w:val="single"/>
        </w:rPr>
        <w:t xml:space="preserve">new environmental social </w:t>
      </w:r>
      <w:r w:rsidRPr="00D33615">
        <w:rPr>
          <w:b/>
          <w:highlight w:val="green"/>
          <w:u w:val="single"/>
        </w:rPr>
        <w:t>movements have organized around</w:t>
      </w:r>
      <w:r w:rsidRPr="00D33615">
        <w:rPr>
          <w:b/>
          <w:u w:val="single"/>
        </w:rPr>
        <w:t xml:space="preserve"> a diverse range of </w:t>
      </w:r>
      <w:r w:rsidRPr="00D33615">
        <w:rPr>
          <w:b/>
          <w:highlight w:val="green"/>
          <w:u w:val="single"/>
        </w:rPr>
        <w:t>concerns</w:t>
      </w:r>
      <w:r w:rsidRPr="00D33615">
        <w:rPr>
          <w:b/>
          <w:u w:val="single"/>
        </w:rPr>
        <w:t>,</w:t>
      </w:r>
      <w:r w:rsidRPr="00D33615">
        <w:t xml:space="preserve"> including health, endangered species and spaces, and threatened amenity values, </w:t>
      </w:r>
      <w:r w:rsidRPr="00D33615">
        <w:rPr>
          <w:b/>
          <w:u w:val="single"/>
        </w:rPr>
        <w:t xml:space="preserve">all questioning and </w:t>
      </w:r>
      <w:r w:rsidRPr="00D33615">
        <w:rPr>
          <w:b/>
          <w:highlight w:val="green"/>
          <w:u w:val="single"/>
        </w:rPr>
        <w:t>contesting neoliberal attempts to sever social controls and regulations governing environmental transformations</w:t>
      </w:r>
      <w:r w:rsidRPr="00D33615">
        <w:rPr>
          <w:u w:val="single"/>
        </w:rPr>
        <w:t>.</w:t>
      </w:r>
      <w:r w:rsidRPr="00D33615">
        <w:t xml:space="preserve"> It is a highly telling testament to the power of environmentalism that </w:t>
      </w:r>
      <w:r w:rsidRPr="00D33615">
        <w:rPr>
          <w:b/>
          <w:u w:val="single"/>
        </w:rPr>
        <w:t>the “Reagan revolution,” the “Contract with America,” and the WTO meeting in Seattle</w:t>
      </w:r>
      <w:r w:rsidRPr="00D33615">
        <w:rPr>
          <w:u w:val="single"/>
        </w:rPr>
        <w:t xml:space="preserve"> </w:t>
      </w:r>
      <w:r w:rsidRPr="00D33615">
        <w:t>in 1999––</w:t>
      </w:r>
      <w:r w:rsidRPr="00D33615">
        <w:rPr>
          <w:b/>
          <w:u w:val="single"/>
        </w:rPr>
        <w:t xml:space="preserve">three defining moments for neoliberalism in the U.S., at least–– all faltered badly precisely on questions surrounding environmental regulations and standards. </w:t>
      </w:r>
      <w:r w:rsidRPr="00D33615">
        <w:t xml:space="preserve">There is some evidence, then, for the view that </w:t>
      </w:r>
      <w:r w:rsidRPr="00D33615">
        <w:rPr>
          <w:b/>
          <w:highlight w:val="green"/>
          <w:u w:val="single"/>
        </w:rPr>
        <w:t>environmental concerns are</w:t>
      </w:r>
      <w:r w:rsidRPr="00D33615">
        <w:rPr>
          <w:b/>
          <w:u w:val="single"/>
        </w:rPr>
        <w:t xml:space="preserve"> at least </w:t>
      </w:r>
      <w:r w:rsidRPr="00D33615">
        <w:rPr>
          <w:b/>
          <w:highlight w:val="green"/>
          <w:u w:val="single"/>
        </w:rPr>
        <w:t>seen to cross divisions</w:t>
      </w:r>
      <w:r w:rsidRPr="00D33615">
        <w:rPr>
          <w:b/>
          <w:u w:val="single"/>
        </w:rPr>
        <w:t xml:space="preserve"> of class, sub-national geography, and so on: American voters who seem comfortable with unraveling the Keynesian net in many areas, apparently convinced that it does not benefit them, have made clear their remaining attachment to certain environmental protections.</w:t>
      </w:r>
      <w:r w:rsidRPr="00D33615">
        <w:rPr>
          <w:u w:val="single"/>
        </w:rPr>
        <w:t xml:space="preserve"> </w:t>
      </w:r>
      <w:r w:rsidRPr="00D33615">
        <w:t xml:space="preserve">In this respect, </w:t>
      </w:r>
      <w:r w:rsidRPr="00D33615">
        <w:rPr>
          <w:b/>
          <w:highlight w:val="green"/>
          <w:u w:val="single"/>
        </w:rPr>
        <w:t>many citizens</w:t>
      </w:r>
      <w:r w:rsidRPr="00D33615">
        <w:rPr>
          <w:b/>
          <w:u w:val="single"/>
        </w:rPr>
        <w:t xml:space="preserve">––at least in the richer capitalist nations––apparently </w:t>
      </w:r>
      <w:r w:rsidRPr="00D33615">
        <w:rPr>
          <w:b/>
          <w:highlight w:val="green"/>
          <w:u w:val="single"/>
        </w:rPr>
        <w:t>take for granted that environmental risks affect them</w:t>
      </w:r>
      <w:r w:rsidRPr="00D33615">
        <w:rPr>
          <w:b/>
          <w:u w:val="single"/>
        </w:rPr>
        <w:t xml:space="preserve"> as individuals</w:t>
      </w:r>
      <w:r w:rsidRPr="00D33615">
        <w:rPr>
          <w:u w:val="single"/>
        </w:rPr>
        <w:t>,</w:t>
      </w:r>
      <w:r w:rsidRPr="00D33615">
        <w:t xml:space="preserve"> a perception central to Beck’s notion of the “risk society” (Beck and Ritter, 1992; Beck, 1999). We believe that </w:t>
      </w:r>
      <w:r w:rsidRPr="00D33615">
        <w:rPr>
          <w:b/>
          <w:highlight w:val="green"/>
          <w:u w:val="single"/>
        </w:rPr>
        <w:t>these widely held beliefs about scarcity</w:t>
      </w:r>
      <w:r w:rsidRPr="00D33615">
        <w:rPr>
          <w:b/>
          <w:u w:val="single"/>
        </w:rPr>
        <w:t xml:space="preserve"> and risk, </w:t>
      </w:r>
      <w:r w:rsidRPr="00D33615">
        <w:rPr>
          <w:b/>
          <w:highlight w:val="green"/>
          <w:u w:val="single"/>
        </w:rPr>
        <w:t>propagated by environmental groups</w:t>
      </w:r>
      <w:r w:rsidRPr="00D33615">
        <w:rPr>
          <w:b/>
          <w:u w:val="single"/>
        </w:rPr>
        <w:t xml:space="preserve"> in significant measure, </w:t>
      </w:r>
      <w:r w:rsidRPr="00D33615">
        <w:rPr>
          <w:b/>
          <w:highlight w:val="green"/>
          <w:u w:val="single"/>
        </w:rPr>
        <w:t>have acted as significant checks on neoliberal projects</w:t>
      </w:r>
      <w:r w:rsidRPr="00D33615">
        <w:rPr>
          <w:b/>
          <w:u w:val="single"/>
        </w:rPr>
        <w:t xml:space="preserve">, </w:t>
      </w:r>
      <w:r w:rsidRPr="00D33615">
        <w:t xml:space="preserve">sustaining a much needed and highly compelling alternative subjectivity to homo-economicus, one that challenges unrestrained materialism, rampant instrumentalism and crass utilitarianism. This is not to deny that issues of scarcity, distribution, and justice are inextricably intertwined, giving rise to complex politics. Environmentalist discourses of scarcity are highly </w:t>
      </w:r>
      <w:r w:rsidRPr="00D33615">
        <w:lastRenderedPageBreak/>
        <w:t>disciplinary, technocratic, and overly rationalist: their construction of “good” citizenship stresses the regulation of desires and practices according to strict metrics governed by science and the administrative state, with decidedly authoritarian tendencies (Dryzek, 1997; Darier, 1999). Environmentalists have often invoked scarcity without regard to equity ( Harvey, 1974 and Harvey, 1996). The resulting universalist pretensions of these constructions are problematic if they fail to address the fact that exposure to even pervasive scarcities and environmental risks in fact varies widely across social strata, while responses are mobilized in ways that reproduce spatially uneven social geographies (e.g., disposal of toxic wastes). Such problems are compounded by the rarity of environmental discourses that trace “problems” of scarcity or risk to their origins in the political economy of capitalism ( Benton, 1997). All of this notwithstanding, however, we think there is no way around the need for some discourse of restraint as a response to mass consumerism, and the discourse of scarcity is a powerful counterpoint to neoliberal Prometheanism (Benton, 1989). In very simple terms, the conviction that the pie cannot grow indefinitely––whether ultimately theoretically defensible or not––logically points to questions of distribution and equity, precisely the questions that defenders of neoliberalism attempt to dismiss with assertions of rising tides raising all boats. While many environmentalists have not pursued this line of thinking along what we see as its logical path, the connections between environmentalism and social justice are nonetheless there to be made as a powerful counter to neoliberal agendas.</w:t>
      </w:r>
      <w:r w:rsidRPr="00D33615">
        <w:rPr>
          <w:b/>
          <w:bdr w:val="single" w:sz="4" w:space="0" w:color="auto"/>
        </w:rPr>
        <w:t xml:space="preserve"> </w:t>
      </w:r>
    </w:p>
    <w:p w:rsidR="001E3F20" w:rsidRPr="00C3551F" w:rsidRDefault="001E3F20" w:rsidP="001E3F20">
      <w:pPr>
        <w:pStyle w:val="Heading3"/>
      </w:pPr>
      <w:r w:rsidRPr="00C3551F">
        <w:lastRenderedPageBreak/>
        <w:t>A2 Luke</w:t>
      </w:r>
    </w:p>
    <w:p w:rsidR="001E3F20" w:rsidRPr="00C3551F" w:rsidRDefault="001E3F20" w:rsidP="001E3F20">
      <w:pPr>
        <w:pStyle w:val="Heading4"/>
      </w:pPr>
      <w:r w:rsidRPr="00C3551F">
        <w:t>Apocalyptic imagery constructively redirects biopolitics and overcomes state backlash and cooption</w:t>
      </w:r>
    </w:p>
    <w:p w:rsidR="001E3F20" w:rsidRPr="00C3551F" w:rsidRDefault="001E3F20" w:rsidP="001E3F20">
      <w:pPr>
        <w:rPr>
          <w:sz w:val="16"/>
        </w:rPr>
      </w:pPr>
      <w:r w:rsidRPr="00C3551F">
        <w:rPr>
          <w:rStyle w:val="Style13ptBold"/>
        </w:rPr>
        <w:t>Schatz 12</w:t>
      </w:r>
      <w:r w:rsidRPr="00C3551F">
        <w:rPr>
          <w:sz w:val="16"/>
        </w:rPr>
        <w:t xml:space="preserve"> (JL, Binghamton U, "The Importance of Apocalypse: The Value of End-­</w:t>
      </w:r>
      <w:r w:rsidRPr="00C3551F">
        <w:rPr>
          <w:rFonts w:cs="Cambria Math"/>
          <w:sz w:val="16"/>
        </w:rPr>
        <w:t>‐</w:t>
      </w:r>
      <w:r w:rsidRPr="00C3551F">
        <w:rPr>
          <w:sz w:val="16"/>
        </w:rPr>
        <w:t>Of-­</w:t>
      </w:r>
      <w:r w:rsidRPr="00C3551F">
        <w:rPr>
          <w:rFonts w:cs="Cambria Math"/>
          <w:sz w:val="16"/>
        </w:rPr>
        <w:t>‐</w:t>
      </w:r>
      <w:r w:rsidRPr="00C3551F">
        <w:rPr>
          <w:sz w:val="16"/>
        </w:rPr>
        <w:t xml:space="preserve"> The-­</w:t>
      </w:r>
      <w:r w:rsidRPr="00C3551F">
        <w:rPr>
          <w:rFonts w:cs="Cambria Math"/>
          <w:sz w:val="16"/>
        </w:rPr>
        <w:t>‐</w:t>
      </w:r>
      <w:r w:rsidRPr="00C3551F">
        <w:rPr>
          <w:sz w:val="16"/>
        </w:rPr>
        <w:t>World Politics While Advancing Ecocriticism," The Journal of Ecocriticism: Vol 4, No 2 (2012))</w:t>
      </w:r>
    </w:p>
    <w:p w:rsidR="001E3F20" w:rsidRPr="00D33615" w:rsidRDefault="001E3F20" w:rsidP="001E3F20">
      <w:pPr>
        <w:rPr>
          <w:u w:val="single"/>
        </w:rPr>
      </w:pPr>
      <w:r w:rsidRPr="00D33615">
        <w:rPr>
          <w:u w:val="single"/>
        </w:rPr>
        <w:t xml:space="preserve">Any </w:t>
      </w:r>
      <w:r w:rsidRPr="00D33615">
        <w:rPr>
          <w:b/>
          <w:highlight w:val="green"/>
          <w:u w:val="single"/>
        </w:rPr>
        <w:t>hesitancy to deploy images of apocalypse</w:t>
      </w:r>
      <w:r w:rsidRPr="00D33615">
        <w:rPr>
          <w:highlight w:val="green"/>
          <w:u w:val="single"/>
        </w:rPr>
        <w:t xml:space="preserve"> out of the risk of </w:t>
      </w:r>
      <w:r w:rsidRPr="00D33615">
        <w:rPr>
          <w:rStyle w:val="StyleUnderline"/>
          <w:highlight w:val="green"/>
        </w:rPr>
        <w:t>acting in a biopolitical manner ignores</w:t>
      </w:r>
      <w:r w:rsidRPr="00D33615">
        <w:rPr>
          <w:highlight w:val="green"/>
          <w:u w:val="single"/>
        </w:rPr>
        <w:t xml:space="preserve"> how any</w:t>
      </w:r>
      <w:r w:rsidRPr="00D33615">
        <w:rPr>
          <w:u w:val="single"/>
        </w:rPr>
        <w:t xml:space="preserve"> </w:t>
      </w:r>
      <w:r w:rsidRPr="00D33615">
        <w:t xml:space="preserve">particular </w:t>
      </w:r>
      <w:r w:rsidRPr="00D33615">
        <w:rPr>
          <w:highlight w:val="green"/>
          <w:u w:val="single"/>
        </w:rPr>
        <w:t>metaphor—apocalyptic or not—</w:t>
      </w:r>
      <w:r w:rsidRPr="00D33615">
        <w:rPr>
          <w:b/>
          <w:highlight w:val="green"/>
          <w:u w:val="single"/>
        </w:rPr>
        <w:t>always risks getting co--</w:t>
      </w:r>
      <w:r w:rsidRPr="00D33615">
        <w:rPr>
          <w:rFonts w:cs="Cambria Math"/>
          <w:b/>
          <w:highlight w:val="green"/>
          <w:u w:val="single"/>
        </w:rPr>
        <w:t>‐</w:t>
      </w:r>
      <w:r w:rsidRPr="00D33615">
        <w:rPr>
          <w:rFonts w:cs="Georgia"/>
          <w:b/>
          <w:highlight w:val="green"/>
          <w:u w:val="single"/>
        </w:rPr>
        <w:t>opted</w:t>
      </w:r>
      <w:r w:rsidRPr="00D33615">
        <w:rPr>
          <w:rFonts w:cs="Georgia"/>
          <w:highlight w:val="green"/>
          <w:u w:val="single"/>
        </w:rPr>
        <w:t>.</w:t>
      </w:r>
      <w:r w:rsidRPr="00D33615">
        <w:rPr>
          <w:highlight w:val="green"/>
          <w:u w:val="single"/>
        </w:rPr>
        <w:t xml:space="preserve"> </w:t>
      </w:r>
      <w:r w:rsidRPr="00D33615">
        <w:rPr>
          <w:b/>
          <w:iCs/>
          <w:highlight w:val="green"/>
          <w:u w:val="single"/>
          <w:bdr w:val="single" w:sz="4" w:space="0" w:color="auto"/>
        </w:rPr>
        <w:t>It does not excuse inaction</w:t>
      </w:r>
      <w:r w:rsidRPr="00D33615">
        <w:rPr>
          <w:u w:val="single"/>
        </w:rPr>
        <w:t xml:space="preserve">. </w:t>
      </w:r>
      <w:r w:rsidRPr="00D33615">
        <w:t>Clearly hegemonic forces have already assumed control of determining environmental practices when one looks at the debates surrounding off--</w:t>
      </w:r>
      <w:r w:rsidRPr="00D33615">
        <w:rPr>
          <w:rFonts w:cs="Cambria Math"/>
        </w:rPr>
        <w:t>‐</w:t>
      </w:r>
      <w:r w:rsidRPr="00D33615">
        <w:rPr>
          <w:rFonts w:cs="Georgia"/>
        </w:rPr>
        <w:t>shore</w:t>
      </w:r>
      <w:r w:rsidRPr="00D33615">
        <w:t xml:space="preserve"> drilling, climate change, and biodiversity within the halls of Congress. “As this ideological quagmire worsens, urgent problems … will go unsolved … only to fester more ominously into the future. … [E]cological crisis … cannot be understood outside the larger social and global context … of internationalized markets, finance, and communications” (Boggs 774). If it weren’t for people such as Watson connecting things like whaling to the end of the world it wouldn’t get the needed coverage to enter into public discourse. It takes big news to make headlines and hold attention spans in the electronic age. Sometimes it even takes a reality TV show on Animal Planet. As Luke reminds us, “</w:t>
      </w:r>
      <w:r w:rsidRPr="00D33615">
        <w:rPr>
          <w:u w:val="single"/>
        </w:rPr>
        <w:t xml:space="preserve">Those who dominate the world exploit their positions to their advantage </w:t>
      </w:r>
      <w:r w:rsidRPr="00D33615">
        <w:rPr>
          <w:b/>
          <w:u w:val="single"/>
        </w:rPr>
        <w:t>by defining how the world is known</w:t>
      </w:r>
      <w:r w:rsidRPr="00D33615">
        <w:rPr>
          <w:u w:val="single"/>
        </w:rPr>
        <w:t xml:space="preserve">. Unless they </w:t>
      </w:r>
      <w:r w:rsidRPr="00D33615">
        <w:t xml:space="preserve">also </w:t>
      </w:r>
      <w:r w:rsidRPr="00D33615">
        <w:rPr>
          <w:u w:val="single"/>
        </w:rPr>
        <w:t xml:space="preserve">face resistance, questioning, and challenge from those who are dominated, </w:t>
      </w:r>
      <w:r w:rsidRPr="00D33615">
        <w:rPr>
          <w:b/>
          <w:u w:val="single"/>
        </w:rPr>
        <w:t xml:space="preserve">they </w:t>
      </w:r>
      <w:r w:rsidRPr="00D33615">
        <w:rPr>
          <w:u w:val="single"/>
        </w:rPr>
        <w:t xml:space="preserve">certainly </w:t>
      </w:r>
      <w:r w:rsidRPr="00D33615">
        <w:rPr>
          <w:b/>
          <w:u w:val="single"/>
        </w:rPr>
        <w:t>will remain the dominant forces</w:t>
      </w:r>
      <w:r w:rsidRPr="00D33615">
        <w:t xml:space="preserve">” (2003: 413). Merely </w:t>
      </w:r>
      <w:r w:rsidRPr="00D33615">
        <w:rPr>
          <w:highlight w:val="green"/>
          <w:u w:val="single"/>
        </w:rPr>
        <w:t xml:space="preserve">sitting back and theorizing over metaphorical deployments does a </w:t>
      </w:r>
      <w:r w:rsidRPr="00D33615">
        <w:rPr>
          <w:b/>
          <w:highlight w:val="green"/>
          <w:u w:val="single"/>
        </w:rPr>
        <w:t xml:space="preserve">grave injustice </w:t>
      </w:r>
      <w:r w:rsidRPr="00D33615">
        <w:rPr>
          <w:highlight w:val="green"/>
          <w:u w:val="single"/>
        </w:rPr>
        <w:t>to</w:t>
      </w:r>
      <w:r w:rsidRPr="00D33615">
        <w:rPr>
          <w:u w:val="single"/>
        </w:rPr>
        <w:t xml:space="preserve"> the gains </w:t>
      </w:r>
      <w:r w:rsidRPr="00D33615">
        <w:rPr>
          <w:highlight w:val="green"/>
          <w:u w:val="single"/>
        </w:rPr>
        <w:t>activists</w:t>
      </w:r>
      <w:r w:rsidRPr="00D33615">
        <w:rPr>
          <w:u w:val="single"/>
        </w:rPr>
        <w:t xml:space="preserve"> are making on the ground. It also </w:t>
      </w:r>
      <w:r w:rsidRPr="00D33615">
        <w:rPr>
          <w:b/>
          <w:highlight w:val="green"/>
          <w:u w:val="single"/>
        </w:rPr>
        <w:t>allows hegemonic institutions to continually define the debate</w:t>
      </w:r>
      <w:r w:rsidRPr="00D33615">
        <w:rPr>
          <w:b/>
          <w:u w:val="single"/>
        </w:rPr>
        <w:t xml:space="preserve"> </w:t>
      </w:r>
      <w:r w:rsidRPr="00D33615">
        <w:rPr>
          <w:u w:val="single"/>
        </w:rPr>
        <w:t>over the environment by framing out any attempt for significant change</w:t>
      </w:r>
      <w:r w:rsidRPr="00D33615">
        <w:t xml:space="preserve">, whether it be radical or reformist. </w:t>
      </w:r>
      <w:r w:rsidRPr="00D33615">
        <w:rPr>
          <w:u w:val="single"/>
        </w:rPr>
        <w:t>Only by jumping on every opportunity for resistance can ecocriticism have the hopes of combatting the current ecological reality</w:t>
      </w:r>
      <w:r w:rsidRPr="00D33615">
        <w:t xml:space="preserve">. This means </w:t>
      </w:r>
      <w:r w:rsidRPr="00D33615">
        <w:rPr>
          <w:u w:val="single"/>
        </w:rPr>
        <w:t xml:space="preserve">we must recognize </w:t>
      </w:r>
      <w:r w:rsidRPr="00D33615">
        <w:t xml:space="preserve">that </w:t>
      </w:r>
      <w:r w:rsidRPr="00D33615">
        <w:rPr>
          <w:b/>
          <w:highlight w:val="green"/>
          <w:u w:val="single"/>
        </w:rPr>
        <w:t xml:space="preserve">we cannot fully escape the master’s house </w:t>
      </w:r>
      <w:r w:rsidRPr="00D33615">
        <w:rPr>
          <w:u w:val="single"/>
        </w:rPr>
        <w:t>since the surrounding environment always shapes any form of resistance</w:t>
      </w:r>
      <w:r w:rsidRPr="00D33615">
        <w:t xml:space="preserve">. Therefore, </w:t>
      </w:r>
      <w:r w:rsidRPr="00D33615">
        <w:rPr>
          <w:b/>
          <w:highlight w:val="green"/>
          <w:u w:val="single"/>
        </w:rPr>
        <w:t>we</w:t>
      </w:r>
      <w:r w:rsidRPr="00D33615">
        <w:rPr>
          <w:b/>
          <w:highlight w:val="green"/>
        </w:rPr>
        <w:t xml:space="preserve"> </w:t>
      </w:r>
      <w:r w:rsidRPr="00D33615">
        <w:rPr>
          <w:b/>
          <w:highlight w:val="green"/>
          <w:u w:val="single"/>
        </w:rPr>
        <w:t>ought to act even if we may get co</w:t>
      </w:r>
      <w:r w:rsidRPr="00D33615">
        <w:rPr>
          <w:rFonts w:cs="Georgia"/>
          <w:b/>
          <w:highlight w:val="green"/>
          <w:u w:val="single"/>
        </w:rPr>
        <w:t>opted</w:t>
      </w:r>
      <w:r w:rsidRPr="00D33615">
        <w:rPr>
          <w:rFonts w:cs="Georgia"/>
          <w:b/>
        </w:rPr>
        <w:t>.</w:t>
      </w:r>
      <w:r w:rsidRPr="00D33615">
        <w:t xml:space="preserve"> As Foucault himself reminds us, “instead of radial ruptures more often one is dealing with mobile and transitory points of resistance, producing cleavages in a society that shift about[.] … And it is doubtless the </w:t>
      </w:r>
      <w:r w:rsidRPr="00D33615">
        <w:rPr>
          <w:u w:val="single"/>
        </w:rPr>
        <w:t xml:space="preserve">strategic codification of </w:t>
      </w:r>
      <w:r w:rsidRPr="00D33615">
        <w:t xml:space="preserve">these points of </w:t>
      </w:r>
      <w:r w:rsidRPr="00D33615">
        <w:rPr>
          <w:u w:val="single"/>
        </w:rPr>
        <w:t xml:space="preserve">resistance </w:t>
      </w:r>
      <w:r w:rsidRPr="00D33615">
        <w:t xml:space="preserve">that </w:t>
      </w:r>
      <w:r w:rsidRPr="00D33615">
        <w:rPr>
          <w:u w:val="single"/>
        </w:rPr>
        <w:t>makes a revolution possible</w:t>
      </w:r>
      <w:r w:rsidRPr="00D33615">
        <w:t>, somewhat similar to the way in which the state relies on the institutional integration of power relationships. It is in this sphere of force relations that we must try to analyze the mechanisms of power” (96--</w:t>
      </w:r>
      <w:r w:rsidRPr="00D33615">
        <w:rPr>
          <w:rFonts w:cs="Cambria Math"/>
        </w:rPr>
        <w:t>‐</w:t>
      </w:r>
      <w:r w:rsidRPr="00D33615">
        <w:rPr>
          <w:rFonts w:cs="Georgia"/>
        </w:rPr>
        <w:t>97).</w:t>
      </w:r>
      <w:r w:rsidRPr="00D33615">
        <w:t xml:space="preserve"> Here Foucault “asks us to think about resistance differently, as not anterior to power, but a component of it. If we take seriously these notions on the exercise and circulation of power, then we … open … up the field of possibility to talk about particular kinds of environmentalism” (Rutherford 296). This is not to say that all actions are resistant. Rather, the </w:t>
      </w:r>
      <w:r w:rsidRPr="00D33615">
        <w:rPr>
          <w:u w:val="single"/>
        </w:rPr>
        <w:t>revolutionary actions that are truly resistant oftentimes appear mundane since it is more about altering the intelligibility that frames discussions around the environment than any specific policy change</w:t>
      </w:r>
      <w:r w:rsidRPr="00D33615">
        <w:t xml:space="preserve">. Again, this is why people like Watson use one issue as a jumping off point to talk about wider politics of ecological awareness. Campaigns that look to the government or a single policy but for a moment, and then go on to challenge hegemonic interactions with the environment through other tactics, allows us to codify strategic points of resistance in numerous places at once. Again, this does not mean we must agree with every tactic. It does mean that even failed attempts are meaningful. For example, while PETA’s ad campaigns have drawn criticism for comparing factory farms to the Holocaust, and featuring naked women who’d rather go naked than wear fur, their importance extends beyond the ads alone6. By bringing the issues to the forefront they draw upon known metaphors and reframe the way people </w:t>
      </w:r>
      <w:r w:rsidRPr="00D33615">
        <w:lastRenderedPageBreak/>
        <w:t>talk about animals despite their potentially anti--</w:t>
      </w:r>
      <w:r w:rsidRPr="00D33615">
        <w:rPr>
          <w:rFonts w:cs="Cambria Math"/>
        </w:rPr>
        <w:t>‐</w:t>
      </w:r>
      <w:r w:rsidRPr="00D33615">
        <w:rPr>
          <w:rFonts w:cs="Georgia"/>
        </w:rPr>
        <w:t>Semitic</w:t>
      </w:r>
      <w:r w:rsidRPr="00D33615">
        <w:t xml:space="preserve"> and misogynist underpinnings. Michael Hardt and Antonio Negri’s theorization of the multitude serves as an excellent illustration of how </w:t>
      </w:r>
      <w:r w:rsidRPr="00D33615">
        <w:rPr>
          <w:b/>
          <w:highlight w:val="green"/>
          <w:u w:val="single"/>
        </w:rPr>
        <w:t>utilizing the power of the master’s biopolitical tools can</w:t>
      </w:r>
      <w:r w:rsidRPr="00D33615">
        <w:rPr>
          <w:highlight w:val="green"/>
          <w:u w:val="single"/>
        </w:rPr>
        <w:t xml:space="preserve"> become powerful enough to </w:t>
      </w:r>
      <w:r w:rsidRPr="00D33615">
        <w:rPr>
          <w:b/>
          <w:highlight w:val="green"/>
          <w:u w:val="single"/>
        </w:rPr>
        <w:t>deconstruct</w:t>
      </w:r>
      <w:r w:rsidRPr="00D33615">
        <w:rPr>
          <w:highlight w:val="green"/>
          <w:u w:val="single"/>
        </w:rPr>
        <w:t xml:space="preserve"> its house </w:t>
      </w:r>
      <w:r w:rsidRPr="00D33615">
        <w:rPr>
          <w:b/>
          <w:highlight w:val="green"/>
          <w:u w:val="single"/>
        </w:rPr>
        <w:t>despite the risk of co--</w:t>
      </w:r>
      <w:r w:rsidRPr="00D33615">
        <w:rPr>
          <w:rFonts w:cs="Cambria Math"/>
          <w:b/>
          <w:highlight w:val="green"/>
          <w:u w:val="single"/>
        </w:rPr>
        <w:t>‐</w:t>
      </w:r>
      <w:r w:rsidRPr="00D33615">
        <w:rPr>
          <w:rFonts w:cs="Georgia"/>
          <w:b/>
          <w:highlight w:val="green"/>
          <w:u w:val="single"/>
        </w:rPr>
        <w:t>optation</w:t>
      </w:r>
      <w:r w:rsidRPr="00D33615">
        <w:rPr>
          <w:b/>
          <w:highlight w:val="green"/>
          <w:u w:val="single"/>
        </w:rPr>
        <w:t xml:space="preserve"> or backlash</w:t>
      </w:r>
      <w:r w:rsidRPr="00D33615">
        <w:t>. For them, the multitude is defined by the growing global force of people around the world who are linked together by their common struggles without being formally organized in a hierarchal way. While Hardt and Negri mostly talk about the multitude in relation to global capitalism, their understanding of the commons and analysis of resistance is useful for any ecocritic. They explain, [T]he multitude has matured to such an extent that it is becoming able, through its networks of communication and cooperation … [and] its production of the common, to sustain an alternative democratic society on its own. … Revolutionary politics must grasp, in the movement of the multitudes and through the accumulation of common and cooperative decisions, the moment of rupture … that can create a new world. In the face of the destructive state of exception of biopower, then, there is also a constituent state of exception of democratic biopolitics[,] … creating … a new constitutive temporality. (357) Once one understands the world as interconnected—instead of constructed by different nation--</w:t>
      </w:r>
      <w:r w:rsidRPr="00D33615">
        <w:rPr>
          <w:rFonts w:cs="Cambria Math"/>
        </w:rPr>
        <w:t>‐</w:t>
      </w:r>
      <w:r w:rsidRPr="00D33615">
        <w:rPr>
          <w:rFonts w:cs="Georgia"/>
        </w:rPr>
        <w:t>states</w:t>
      </w:r>
      <w:r w:rsidRPr="00D33615">
        <w:t xml:space="preserve"> and single environments—conditions in one area of the globe couldn’t be conceptually severed from any other. In short, we’d all have a stake in the global commons. </w:t>
      </w:r>
      <w:r w:rsidRPr="00D33615">
        <w:rPr>
          <w:highlight w:val="green"/>
          <w:u w:val="single"/>
        </w:rPr>
        <w:t>Ecocritics can</w:t>
      </w:r>
      <w:r w:rsidRPr="00D33615">
        <w:rPr>
          <w:u w:val="single"/>
        </w:rPr>
        <w:t xml:space="preserve"> </w:t>
      </w:r>
      <w:r w:rsidRPr="00D33615">
        <w:t xml:space="preserve">then </w:t>
      </w:r>
      <w:r w:rsidRPr="00D33615">
        <w:rPr>
          <w:b/>
          <w:highlight w:val="green"/>
          <w:u w:val="single"/>
        </w:rPr>
        <w:t>utilize biopolitics</w:t>
      </w:r>
      <w:r w:rsidRPr="00D33615">
        <w:rPr>
          <w:highlight w:val="green"/>
          <w:u w:val="single"/>
        </w:rPr>
        <w:t xml:space="preserve"> to shape discourse and fight against governmental biopower by waking people up to the pressing need to inaugurate a new future for there to be any future</w:t>
      </w:r>
      <w:r w:rsidRPr="00D33615">
        <w:t>. Influencing other people through argument and end--</w:t>
      </w:r>
      <w:r w:rsidRPr="00D33615">
        <w:rPr>
          <w:rFonts w:cs="Cambria Math"/>
        </w:rPr>
        <w:t>‐</w:t>
      </w:r>
      <w:r w:rsidRPr="00D33615">
        <w:rPr>
          <w:rFonts w:cs="Georgia"/>
        </w:rPr>
        <w:t>of--</w:t>
      </w:r>
      <w:r w:rsidRPr="00D33615">
        <w:rPr>
          <w:rFonts w:cs="Cambria Math"/>
        </w:rPr>
        <w:t>‐</w:t>
      </w:r>
      <w:r w:rsidRPr="00D33615">
        <w:rPr>
          <w:rFonts w:cs="Georgia"/>
        </w:rPr>
        <w:t>the--</w:t>
      </w:r>
      <w:r w:rsidRPr="00D33615">
        <w:rPr>
          <w:rFonts w:cs="Cambria Math"/>
        </w:rPr>
        <w:t>‐</w:t>
      </w:r>
      <w:r w:rsidRPr="00D33615">
        <w:rPr>
          <w:rFonts w:cs="Georgia"/>
        </w:rPr>
        <w:t>world</w:t>
      </w:r>
      <w:r w:rsidRPr="00D33615">
        <w:t xml:space="preserve"> tactics is not the same biopower of the state so long as it doesn’t singularize itself but for temporary moments. Therefore, “it is not unreasonable to hope that in a biopolitical future (after the defeat of biopower) war will no longer be possible, and the intensity of the cooperation and communication among singularities … will destroy its [very] possibility” (Hardt &amp; Negri 347). In The context of capitalism, when wealth fails to trickle down it would be seen as a problem for the top since it would stand testament to their failure to equitably distribute wealth. In the context of environmentalism, not--</w:t>
      </w:r>
      <w:r w:rsidRPr="00D33615">
        <w:rPr>
          <w:rFonts w:cs="Cambria Math"/>
        </w:rPr>
        <w:t>‐</w:t>
      </w:r>
      <w:r w:rsidRPr="00D33615">
        <w:rPr>
          <w:rFonts w:cs="Georgia"/>
        </w:rPr>
        <w:t>in--</w:t>
      </w:r>
      <w:r w:rsidRPr="00D33615">
        <w:rPr>
          <w:rFonts w:cs="Cambria Math"/>
        </w:rPr>
        <w:t>‐</w:t>
      </w:r>
      <w:r w:rsidRPr="00D33615">
        <w:rPr>
          <w:rFonts w:cs="Georgia"/>
        </w:rPr>
        <w:t>my--</w:t>
      </w:r>
      <w:r w:rsidRPr="00D33615">
        <w:rPr>
          <w:rFonts w:cs="Cambria Math"/>
        </w:rPr>
        <w:t>‐</w:t>
      </w:r>
      <w:r w:rsidRPr="00D33615">
        <w:rPr>
          <w:rFonts w:cs="Georgia"/>
        </w:rPr>
        <w:t>backyard</w:t>
      </w:r>
      <w:r w:rsidRPr="00D33615">
        <w:t xml:space="preserve"> reasoning that displaces ecological destruction elsewhere would be exposed for the failure that it is. There is no backyard that is not one’s own. Ultimately, </w:t>
      </w:r>
      <w:r w:rsidRPr="00D33615">
        <w:rPr>
          <w:b/>
          <w:highlight w:val="green"/>
          <w:u w:val="single"/>
        </w:rPr>
        <w:t>images of planetary doom</w:t>
      </w:r>
      <w:r w:rsidRPr="00D33615">
        <w:rPr>
          <w:highlight w:val="green"/>
          <w:u w:val="single"/>
        </w:rPr>
        <w:t xml:space="preserve"> demonstrate how we are all </w:t>
      </w:r>
      <w:r w:rsidRPr="00D33615">
        <w:rPr>
          <w:b/>
          <w:highlight w:val="green"/>
          <w:u w:val="single"/>
        </w:rPr>
        <w:t>interconnected</w:t>
      </w:r>
      <w:r w:rsidRPr="00D33615">
        <w:rPr>
          <w:highlight w:val="green"/>
          <w:u w:val="single"/>
        </w:rPr>
        <w:t xml:space="preserve"> </w:t>
      </w:r>
      <w:r w:rsidRPr="00D33615">
        <w:rPr>
          <w:rStyle w:val="StyleUnderline"/>
          <w:highlight w:val="green"/>
        </w:rPr>
        <w:t>and</w:t>
      </w:r>
      <w:r w:rsidRPr="00D33615">
        <w:rPr>
          <w:rStyle w:val="StyleUnderline"/>
        </w:rPr>
        <w:t xml:space="preserve"> in doing so </w:t>
      </w:r>
      <w:r w:rsidRPr="00D33615">
        <w:rPr>
          <w:rStyle w:val="StyleUnderline"/>
          <w:highlight w:val="green"/>
        </w:rPr>
        <w:t>inaugurate a new world where multitudes</w:t>
      </w:r>
      <w:r w:rsidRPr="00D33615">
        <w:rPr>
          <w:rStyle w:val="StyleUnderline"/>
        </w:rPr>
        <w:t xml:space="preserve">, and </w:t>
      </w:r>
      <w:r w:rsidRPr="00D33615">
        <w:rPr>
          <w:rStyle w:val="StyleUnderline"/>
          <w:highlight w:val="green"/>
        </w:rPr>
        <w:t>not governments, guide the fate of the planet</w:t>
      </w:r>
      <w:r w:rsidRPr="00D33615">
        <w:rPr>
          <w:rStyle w:val="StyleUnderline"/>
        </w:rPr>
        <w:t>.</w:t>
      </w:r>
    </w:p>
    <w:p w:rsidR="001E3F20" w:rsidRPr="00C3551F" w:rsidRDefault="001E3F20" w:rsidP="001E3F20">
      <w:pPr>
        <w:pStyle w:val="Heading4"/>
        <w:rPr>
          <w:rFonts w:eastAsia="MS Gothic"/>
        </w:rPr>
      </w:pPr>
      <w:r w:rsidRPr="00C3551F">
        <w:rPr>
          <w:rFonts w:eastAsia="MS Gothic"/>
        </w:rPr>
        <w:t xml:space="preserve">Luke is wrong—climate change is a greater risk than green biopolitics.  </w:t>
      </w:r>
    </w:p>
    <w:p w:rsidR="001E3F20" w:rsidRPr="00C3551F" w:rsidRDefault="001E3F20" w:rsidP="001E3F20">
      <w:pPr>
        <w:rPr>
          <w:rStyle w:val="Style13ptBold"/>
        </w:rPr>
      </w:pPr>
      <w:r w:rsidRPr="00C3551F">
        <w:rPr>
          <w:rStyle w:val="Style13ptBold"/>
        </w:rPr>
        <w:t>Eckersley 4</w:t>
      </w:r>
    </w:p>
    <w:p w:rsidR="001E3F20" w:rsidRPr="00C3551F" w:rsidRDefault="001E3F20" w:rsidP="001E3F20">
      <w:r w:rsidRPr="00C3551F">
        <w:t>Robyn ECKERSLEY Politcs @ Melbourne ‘4The Green State p. 89-93</w:t>
      </w:r>
    </w:p>
    <w:p w:rsidR="001E3F20" w:rsidRPr="00D33615" w:rsidRDefault="001E3F20" w:rsidP="001E3F20">
      <w:pPr>
        <w:rPr>
          <w:noProof/>
        </w:rPr>
      </w:pPr>
      <w:r w:rsidRPr="00D33615">
        <w:rPr>
          <w:bCs/>
          <w:noProof/>
          <w:u w:val="single"/>
        </w:rPr>
        <w:t xml:space="preserve">Green poststructuralists have </w:t>
      </w:r>
      <w:r w:rsidRPr="00D33615">
        <w:rPr>
          <w:noProof/>
        </w:rPr>
        <w:t xml:space="preserve">likewise </w:t>
      </w:r>
      <w:r w:rsidRPr="00D33615">
        <w:rPr>
          <w:bCs/>
          <w:noProof/>
          <w:u w:val="single"/>
        </w:rPr>
        <w:t>sought to deconstruct the disciplinary effects of biopower and green governmentality</w:t>
      </w:r>
      <w:r w:rsidRPr="00D33615">
        <w:rPr>
          <w:noProof/>
        </w:rPr>
        <w:t xml:space="preserve">, while green critics of technocracy have lamented the cult of the expert the so-called the scientization of politics, and the concomitant disenfranchisement of the lay public and vernacular knowledge in affairs of state administration." The bureaucratic rationality of the administrative state is inn as too rigid, hierarchical, and limited to deal with the variability, nonreducability, and complexity of ecological problems." Bureaucratic rationality responds to complex problems by breaking them down, comparnncntalizing them, and assigning them to different agencies that respond to a hierarchical chain of command. This often leads to the routine displacement of prob- lems acn bureaucratic system boundaries,' Once we add to these developments the more recent revolution in public sector management, we have good reasons to concur with Paul Hint that the traditional liberal architecture has increasingly "become a gross misdescription of the structure of </w:t>
      </w:r>
      <w:r w:rsidRPr="00D33615">
        <w:rPr>
          <w:noProof/>
        </w:rPr>
        <w:lastRenderedPageBreak/>
        <w:t xml:space="preserve">modern societies?"  The tenuous link between popular political participation and control and technocratic state administration has also been a major theme in the work of Ulrich Beck. Indeed, </w:t>
      </w:r>
      <w:r w:rsidRPr="00D33615">
        <w:rPr>
          <w:bCs/>
          <w:noProof/>
          <w:highlight w:val="green"/>
          <w:u w:val="single"/>
        </w:rPr>
        <w:t>Beck</w:t>
      </w:r>
      <w:r w:rsidRPr="00D33615">
        <w:rPr>
          <w:noProof/>
        </w:rPr>
        <w:t xml:space="preserve">(like Martin Janickel </w:t>
      </w:r>
      <w:r w:rsidRPr="00D33615">
        <w:rPr>
          <w:bCs/>
          <w:noProof/>
          <w:highlight w:val="green"/>
          <w:u w:val="single"/>
        </w:rPr>
        <w:t>argues that politicians</w:t>
      </w:r>
      <w:r w:rsidRPr="00D33615">
        <w:rPr>
          <w:bCs/>
          <w:noProof/>
          <w:u w:val="single"/>
        </w:rPr>
        <w:t xml:space="preserve"> and state functionaries </w:t>
      </w:r>
      <w:r w:rsidRPr="00D33615">
        <w:rPr>
          <w:bCs/>
          <w:noProof/>
          <w:highlight w:val="green"/>
          <w:u w:val="single"/>
        </w:rPr>
        <w:t>act in ways that seek to mask problems</w:t>
      </w:r>
      <w:r w:rsidRPr="00D33615">
        <w:rPr>
          <w:bCs/>
          <w:noProof/>
          <w:u w:val="single"/>
        </w:rPr>
        <w:t xml:space="preserve"> rather than solve them</w:t>
      </w:r>
      <w:r w:rsidRPr="00D33615">
        <w:rPr>
          <w:noProof/>
        </w:rPr>
        <w:t xml:space="preserve">. Ecological problems pens because they are generated by the same economic, scientific, and political institutions that are called upon to solve them. While the state cannot but acknowl- edge the ecological crisis, it nonetheless continues to function as qir were not present by denying, donplaying, and naturalizing ecological prob- lems and declining to connect such problems with the basic structure and dynanücs of rccmomic and bureaucratic rationality. According to Beck, this organized irresponsibility can sometimes take on a Kafkaesque form. The state seeks to manufacture security by providing social insurance systems-health services, unemployment benefits, pensions, and workers compensation-but it can provide no protection against major hazards that can pierce the thin veneer of normality and expose the inadequacies of the welfare stare As Beck puts it 'What good is a legal system which prosecutes technically manageable small risks, but legalises large scak hazards on the strength of its authority, foisting them on everyone, including even those multitudes who still resist them?' It might be tempting to conclude from this general critique that states are part of the problem rather than the solution to ecological degradation. With its roots in the peace and antinuclear movements, the green movement has long been critical of the coercive modality of state power-including the state-military-industrial complex-and might therefore be understandably sceptical toward the very poiisibility of reforming or transforming states into mare democratic and ecologically responsive structures of gosemment The notion that the state might come to represent an ecological savior and trustee appears both fanciful and dangerous rather than empowering. Yet such </w:t>
      </w:r>
      <w:r w:rsidRPr="00D33615">
        <w:rPr>
          <w:bCs/>
          <w:noProof/>
          <w:u w:val="single"/>
        </w:rPr>
        <w:t>an anti-statist posture cannot withstand critical scrutiny from a critical ecological perspective</w:t>
      </w:r>
      <w:r w:rsidRPr="00D33615">
        <w:rPr>
          <w:noProof/>
        </w:rPr>
        <w:t xml:space="preserve">. The problem seems to be that </w:t>
      </w:r>
      <w:r w:rsidRPr="00D33615">
        <w:rPr>
          <w:bCs/>
          <w:noProof/>
          <w:u w:val="single"/>
        </w:rPr>
        <w:t>while states have been associated with violence</w:t>
      </w:r>
      <w:r w:rsidRPr="00D33615">
        <w:rPr>
          <w:noProof/>
        </w:rPr>
        <w:t xml:space="preserve">, insecurity, </w:t>
      </w:r>
      <w:r w:rsidRPr="00D33615">
        <w:rPr>
          <w:bCs/>
          <w:noProof/>
          <w:u w:val="single"/>
        </w:rPr>
        <w:t>bureaucratic domination</w:t>
      </w:r>
      <w:r w:rsidRPr="00D33615">
        <w:rPr>
          <w:noProof/>
        </w:rPr>
        <w:t xml:space="preserve">, injustice, </w:t>
      </w:r>
      <w:r w:rsidRPr="00D33615">
        <w:rPr>
          <w:bCs/>
          <w:noProof/>
          <w:u w:val="single"/>
        </w:rPr>
        <w:t xml:space="preserve">and ecological degradation, </w:t>
      </w:r>
      <w:r w:rsidRPr="00D33615">
        <w:rPr>
          <w:bCs/>
          <w:noProof/>
          <w:highlight w:val="green"/>
          <w:u w:val="single"/>
        </w:rPr>
        <w:t>there is no reason to assume that any alternatives we might imagine</w:t>
      </w:r>
      <w:r w:rsidRPr="00D33615">
        <w:rPr>
          <w:noProof/>
        </w:rPr>
        <w:t xml:space="preserve">or develop </w:t>
      </w:r>
      <w:r w:rsidRPr="00D33615">
        <w:rPr>
          <w:bCs/>
          <w:noProof/>
          <w:highlight w:val="green"/>
          <w:u w:val="single"/>
        </w:rPr>
        <w:t>will</w:t>
      </w:r>
      <w:r w:rsidRPr="00D33615">
        <w:rPr>
          <w:noProof/>
        </w:rPr>
        <w:t xml:space="preserve">necessarily </w:t>
      </w:r>
      <w:r w:rsidRPr="00D33615">
        <w:rPr>
          <w:bCs/>
          <w:noProof/>
          <w:highlight w:val="green"/>
          <w:u w:val="single"/>
        </w:rPr>
        <w:t>be</w:t>
      </w:r>
      <w:r w:rsidRPr="00D33615">
        <w:rPr>
          <w:noProof/>
        </w:rPr>
        <w:t xml:space="preserve">free of, or </w:t>
      </w:r>
      <w:r w:rsidRPr="00D33615">
        <w:rPr>
          <w:bCs/>
          <w:noProof/>
          <w:highlight w:val="green"/>
          <w:u w:val="single"/>
        </w:rPr>
        <w:t>less burdened by, such problems</w:t>
      </w:r>
      <w:r w:rsidRPr="00D33615">
        <w:rPr>
          <w:noProof/>
        </w:rPr>
        <w:t xml:space="preserve">. As Medley Bull warns, </w:t>
      </w:r>
      <w:r w:rsidRPr="00D33615">
        <w:rPr>
          <w:bCs/>
          <w:noProof/>
          <w:u w:val="single"/>
        </w:rPr>
        <w:t>violence, insecurity, injustice, and ecological degradation pre-date the state system</w:t>
      </w:r>
      <w:r w:rsidRPr="00D33615">
        <w:rPr>
          <w:noProof/>
        </w:rPr>
        <w:t xml:space="preserve">, and we cannot rule out the possibility that </w:t>
      </w:r>
      <w:r w:rsidRPr="00D33615">
        <w:rPr>
          <w:bCs/>
          <w:noProof/>
          <w:u w:val="single"/>
        </w:rPr>
        <w:t>they are likely to survive the demise of the state system</w:t>
      </w:r>
      <w:r w:rsidRPr="00D33615">
        <w:rPr>
          <w:noProof/>
        </w:rPr>
        <w:t xml:space="preserve">, </w:t>
      </w:r>
      <w:r w:rsidRPr="00D33615">
        <w:rPr>
          <w:bCs/>
          <w:noProof/>
          <w:u w:val="single"/>
        </w:rPr>
        <w:t>regardless of what new political structures may arise</w:t>
      </w:r>
      <w:r w:rsidRPr="00D33615">
        <w:rPr>
          <w:noProof/>
        </w:rPr>
        <w:t xml:space="preserve">." Now it could be plausibly argued that these problems might be Lessened under a more democratic and possibly decentralized global political architecture (as hioregionalists and other green decentralists have argued). However, there is no basis upon which to assume that they will be lessened any more than under a more deeply democratized state system. </w:t>
      </w:r>
      <w:r w:rsidRPr="00D33615">
        <w:rPr>
          <w:bCs/>
          <w:noProof/>
          <w:highlight w:val="green"/>
          <w:u w:val="single"/>
        </w:rPr>
        <w:t>Given the seriousness and urgency of</w:t>
      </w:r>
      <w:r w:rsidRPr="00D33615">
        <w:rPr>
          <w:noProof/>
        </w:rPr>
        <w:t xml:space="preserve"> many ecological problems (e.g., </w:t>
      </w:r>
      <w:r w:rsidRPr="00D33615">
        <w:rPr>
          <w:bCs/>
          <w:noProof/>
          <w:highlight w:val="green"/>
          <w:u w:val="single"/>
        </w:rPr>
        <w:t>global warming</w:t>
      </w:r>
      <w:r w:rsidRPr="00D33615">
        <w:rPr>
          <w:noProof/>
        </w:rPr>
        <w:t xml:space="preserve">), </w:t>
      </w:r>
      <w:r w:rsidRPr="00D33615">
        <w:rPr>
          <w:bCs/>
          <w:noProof/>
          <w:highlight w:val="green"/>
          <w:u w:val="single"/>
        </w:rPr>
        <w:t>building on the state</w:t>
      </w:r>
      <w:r w:rsidRPr="00D33615">
        <w:rPr>
          <w:bCs/>
          <w:noProof/>
          <w:u w:val="single"/>
        </w:rPr>
        <w:t xml:space="preserve"> governance </w:t>
      </w:r>
      <w:r w:rsidRPr="00D33615">
        <w:rPr>
          <w:bCs/>
          <w:noProof/>
          <w:highlight w:val="green"/>
          <w:u w:val="single"/>
        </w:rPr>
        <w:t>structures</w:t>
      </w:r>
      <w:r w:rsidRPr="00D33615">
        <w:rPr>
          <w:bCs/>
          <w:noProof/>
          <w:u w:val="single"/>
        </w:rPr>
        <w:t xml:space="preserve"> that already exist </w:t>
      </w:r>
      <w:r w:rsidRPr="00D33615">
        <w:rPr>
          <w:bCs/>
          <w:noProof/>
          <w:highlight w:val="green"/>
          <w:u w:val="single"/>
        </w:rPr>
        <w:t>seems to be a more fruitful path to rake than any attempt to move beyond</w:t>
      </w:r>
      <w:r w:rsidRPr="00D33615">
        <w:rPr>
          <w:noProof/>
        </w:rPr>
        <w:t xml:space="preserve">or around </w:t>
      </w:r>
      <w:r w:rsidRPr="00D33615">
        <w:rPr>
          <w:bCs/>
          <w:noProof/>
          <w:highlight w:val="green"/>
          <w:u w:val="single"/>
        </w:rPr>
        <w:t>states</w:t>
      </w:r>
      <w:r w:rsidRPr="00D33615">
        <w:rPr>
          <w:noProof/>
        </w:rPr>
        <w:t xml:space="preserve">in the quest for environmental sustainab.ility.2t' Moreover, as a matter of principle, it can be argued that </w:t>
      </w:r>
      <w:r w:rsidRPr="00D33615">
        <w:rPr>
          <w:bCs/>
          <w:noProof/>
          <w:u w:val="single"/>
        </w:rPr>
        <w:t>environmental benefits are public goods that ought best be managed by democratically organized public power</w:t>
      </w:r>
      <w:r w:rsidRPr="00D33615">
        <w:rPr>
          <w:noProof/>
        </w:rPr>
        <w:t xml:space="preserve">, and not by private power." Such an approach is consistent with critical theory's concern to work creatively with current historical practices and associated understandings </w:t>
      </w:r>
      <w:r w:rsidRPr="00D33615">
        <w:rPr>
          <w:bCs/>
          <w:noProof/>
          <w:highlight w:val="green"/>
          <w:u w:val="single"/>
        </w:rPr>
        <w:t>rather than fashion utopias</w:t>
      </w:r>
      <w:r w:rsidRPr="00D33615">
        <w:rPr>
          <w:bCs/>
          <w:noProof/>
          <w:u w:val="single"/>
        </w:rPr>
        <w:t xml:space="preserve"> that have no purchase </w:t>
      </w:r>
      <w:r w:rsidRPr="00D33615">
        <w:rPr>
          <w:noProof/>
        </w:rPr>
        <w:t xml:space="preserve">on such practices and understandings. In short, </w:t>
      </w:r>
      <w:r w:rsidRPr="00D33615">
        <w:rPr>
          <w:bCs/>
          <w:noProof/>
          <w:highlight w:val="green"/>
          <w:u w:val="single"/>
        </w:rPr>
        <w:t>there is</w:t>
      </w:r>
      <w:r w:rsidRPr="00D33615">
        <w:rPr>
          <w:bCs/>
          <w:noProof/>
          <w:u w:val="single"/>
        </w:rPr>
        <w:t xml:space="preserve"> more </w:t>
      </w:r>
      <w:r w:rsidRPr="00D33615">
        <w:rPr>
          <w:bCs/>
          <w:noProof/>
          <w:highlight w:val="green"/>
          <w:u w:val="single"/>
        </w:rPr>
        <w:t>mileage to be gained by enlisting</w:t>
      </w:r>
      <w:r w:rsidRPr="00D33615">
        <w:rPr>
          <w:noProof/>
        </w:rPr>
        <w:t xml:space="preserve">and creatively developing the </w:t>
      </w:r>
      <w:r w:rsidRPr="00D33615">
        <w:rPr>
          <w:bCs/>
          <w:noProof/>
          <w:highlight w:val="green"/>
          <w:u w:val="single"/>
        </w:rPr>
        <w:t>existing norms</w:t>
      </w:r>
      <w:r w:rsidRPr="00D33615">
        <w:rPr>
          <w:noProof/>
        </w:rPr>
        <w:t xml:space="preserve">,, rules, and practices of state governance in ways that make start power more democratically and ecologically accountable </w:t>
      </w:r>
      <w:r w:rsidRPr="00D33615">
        <w:rPr>
          <w:bCs/>
          <w:noProof/>
          <w:highlight w:val="green"/>
          <w:u w:val="single"/>
        </w:rPr>
        <w:t>than designing a new  architecture of global governance</w:t>
      </w:r>
      <w:r w:rsidRPr="00D33615">
        <w:rPr>
          <w:noProof/>
        </w:rPr>
        <w:t xml:space="preserve">de novo (a daunting and despairing proposition). Skeptics should take heart from the fact that </w:t>
      </w:r>
      <w:r w:rsidRPr="00D33615">
        <w:rPr>
          <w:bCs/>
          <w:noProof/>
          <w:u w:val="single"/>
        </w:rPr>
        <w:t>the organized coercive power of democratic states is not a totally untamed power</w:t>
      </w:r>
      <w:r w:rsidRPr="00D33615">
        <w:rPr>
          <w:noProof/>
        </w:rPr>
        <w:t xml:space="preserve">, insofar as such power must be exercised according to the rule of law and principles of democratic oversight. This is not to deny that state power can sometimes he seriously </w:t>
      </w:r>
      <w:r w:rsidRPr="00D33615">
        <w:rPr>
          <w:noProof/>
        </w:rPr>
        <w:lastRenderedPageBreak/>
        <w:t xml:space="preserve">abused (e.g., by the police or national intelligence agencies). Rather, it is merely to argue that such powers are not un- limited and beyond democratic control and redress. The focus of criti- cal ecological attention should therefore be on how effective this control and redress has been, and how it might be strengthened.  The same argument may be extended to the bureaucratic arm of the state. In liberal democratic stares, with the gradual enlargement, spe- cialization, and depersonalization of state administrative power have also come legal norms and procedures that limit such power according to the principle of democratic accountability. As (,ianfranco Poggi has observed, at the same </w:t>
      </w:r>
      <w:r w:rsidRPr="00D33615">
        <w:rPr>
          <w:bCs/>
          <w:noProof/>
          <w:u w:val="single"/>
        </w:rPr>
        <w:t>time as the political power of the state has become more extensive in terms of its subject matter and reach, so too have claims for public participation in the exercise of this power widened</w:t>
      </w:r>
      <w:r w:rsidRPr="00D33615">
        <w:rPr>
          <w:noProof/>
        </w:rPr>
        <w:t xml:space="preserve">? This is also to acknowledge the considerable scope for further, more deep-seated democratic oversight. Indeed, it is possible to point to </w:t>
      </w:r>
      <w:r w:rsidRPr="00D33615">
        <w:rPr>
          <w:bCs/>
          <w:noProof/>
          <w:u w:val="single"/>
        </w:rPr>
        <w:t xml:space="preserve">a raft of new </w:t>
      </w:r>
      <w:r w:rsidRPr="00D33615">
        <w:rPr>
          <w:bCs/>
          <w:noProof/>
          <w:highlight w:val="green"/>
          <w:u w:val="single"/>
        </w:rPr>
        <w:t>ecological discursive designs that have already emerged as partial antidotes to the technocratic dimensions of the administrative state</w:t>
      </w:r>
      <w:r w:rsidRPr="00D33615">
        <w:rPr>
          <w:noProof/>
        </w:rPr>
        <w:t xml:space="preserve">, </w:t>
      </w:r>
      <w:r w:rsidRPr="00D33615">
        <w:rPr>
          <w:bCs/>
          <w:noProof/>
          <w:highlight w:val="green"/>
          <w:u w:val="single"/>
        </w:rPr>
        <w:t>such as community right-to-know legislation</w:t>
      </w:r>
      <w:r w:rsidRPr="00D33615">
        <w:rPr>
          <w:noProof/>
        </w:rPr>
        <w:t xml:space="preserve">, CornmtlnLtV </w:t>
      </w:r>
      <w:r w:rsidRPr="00D33615">
        <w:rPr>
          <w:bCs/>
          <w:noProof/>
          <w:highlight w:val="green"/>
          <w:u w:val="single"/>
        </w:rPr>
        <w:t>environmental monitoring and reporting</w:t>
      </w:r>
      <w:r w:rsidRPr="00D33615">
        <w:rPr>
          <w:noProof/>
          <w:highlight w:val="green"/>
        </w:rPr>
        <w:t xml:space="preserve">, </w:t>
      </w:r>
      <w:r w:rsidRPr="00D33615">
        <w:rPr>
          <w:bCs/>
          <w:noProof/>
          <w:highlight w:val="green"/>
          <w:u w:val="single"/>
        </w:rPr>
        <w:t>third-party litigation rights</w:t>
      </w:r>
      <w:r w:rsidRPr="00D33615">
        <w:rPr>
          <w:noProof/>
        </w:rPr>
        <w:t>, environmental and technology impact assessment, statutory policy advisory committees, citizens' juries, consensus conference.,-, and public environmental inquiries. Each of these initiatives may he understood as attempts to con- front both public and private power with its consequences, to widen the range of voices and perspectives in stare administration, to expose or  prevent problem displacement, and/or to ensure that the sites economic, social, and political power that create and/or are responsible for ecological risks are made answerable to all those who may suffer the consequences This is precisely where an ongoing green critical locus  on the state can remain productive.</w:t>
      </w:r>
    </w:p>
    <w:p w:rsidR="001E3F20" w:rsidRPr="00C3551F" w:rsidRDefault="001E3F20" w:rsidP="001E3F20">
      <w:pPr>
        <w:rPr>
          <w:b/>
          <w:u w:val="single"/>
        </w:rPr>
      </w:pPr>
    </w:p>
    <w:p w:rsidR="001E3F20" w:rsidRPr="00C3551F" w:rsidRDefault="001E3F20" w:rsidP="001E3F20"/>
    <w:p w:rsidR="001E3F20" w:rsidRPr="00C3551F" w:rsidRDefault="001E3F20" w:rsidP="001E3F20"/>
    <w:p w:rsidR="001E3F20" w:rsidRPr="00C3551F" w:rsidRDefault="001E3F20" w:rsidP="001E3F20">
      <w:pPr>
        <w:pStyle w:val="Heading3"/>
      </w:pPr>
      <w:r w:rsidRPr="00C3551F">
        <w:lastRenderedPageBreak/>
        <w:t xml:space="preserve">A2 Militarism </w:t>
      </w:r>
    </w:p>
    <w:p w:rsidR="001E3F20" w:rsidRPr="00C3551F" w:rsidRDefault="001E3F20" w:rsidP="001E3F20">
      <w:pPr>
        <w:pStyle w:val="Heading4"/>
      </w:pPr>
      <w:r w:rsidRPr="00C3551F">
        <w:t xml:space="preserve">Environmental security challenges state legitimacy and lead to a paradigm shift away from militarism </w:t>
      </w:r>
    </w:p>
    <w:p w:rsidR="001E3F20" w:rsidRPr="00C3551F" w:rsidRDefault="001E3F20" w:rsidP="001E3F20">
      <w:pPr>
        <w:rPr>
          <w:rStyle w:val="Style13ptBold"/>
        </w:rPr>
      </w:pPr>
      <w:r w:rsidRPr="00C3551F">
        <w:rPr>
          <w:rStyle w:val="Style13ptBold"/>
        </w:rPr>
        <w:t>Barnett 1</w:t>
      </w:r>
    </w:p>
    <w:p w:rsidR="001E3F20" w:rsidRPr="00C3551F" w:rsidRDefault="001E3F20" w:rsidP="001E3F20">
      <w:r w:rsidRPr="00C3551F">
        <w:t>Barnett, research council fellow in the school of social and environmental enquiry at the university of melbourne, 2001 [jon, the meaning of environmental security: ecological politics and policy in the new security era, chapter 9, 137-41]</w:t>
      </w:r>
    </w:p>
    <w:p w:rsidR="001E3F20" w:rsidRPr="00D33615" w:rsidRDefault="001E3F20" w:rsidP="001E3F20">
      <w:pPr>
        <w:autoSpaceDE w:val="0"/>
        <w:autoSpaceDN w:val="0"/>
        <w:adjustRightInd w:val="0"/>
      </w:pPr>
      <w:r w:rsidRPr="00D33615">
        <w:t xml:space="preserve">The question of whether it is valid to understand environmental problems as security problems recurs throughout any thoughtful discussion of environmental security. The dilemma should by now be apparent; </w:t>
      </w:r>
      <w:r w:rsidRPr="00D33615">
        <w:rPr>
          <w:highlight w:val="green"/>
          <w:u w:val="single"/>
        </w:rPr>
        <w:t>securitising environmental issues runs the risk that the</w:t>
      </w:r>
      <w:r w:rsidRPr="00D33615">
        <w:rPr>
          <w:u w:val="single"/>
        </w:rPr>
        <w:t xml:space="preserve"> strategic/</w:t>
      </w:r>
      <w:r w:rsidRPr="00D33615">
        <w:rPr>
          <w:highlight w:val="green"/>
          <w:u w:val="single"/>
        </w:rPr>
        <w:t>realist approach will coopt and colonise the environmental agenda</w:t>
      </w:r>
      <w:r w:rsidRPr="00D33615">
        <w:rPr>
          <w:u w:val="single"/>
        </w:rPr>
        <w:t xml:space="preserve"> rather than respond positively to environmental problems</w:t>
      </w:r>
      <w:r w:rsidRPr="00D33615">
        <w:t xml:space="preserve">(as discussed in Chapter 6). For this reason critics of environmental security, such as Deudney (1991) and-Brock (1991), Suggest that it is dangerous to understand environmental problems as security issues: This book's position on the matter has been emerging in previous chapters. It contends that </w:t>
      </w:r>
      <w:r w:rsidRPr="00D33615">
        <w:rPr>
          <w:u w:val="single"/>
        </w:rPr>
        <w:t xml:space="preserve">the problem turns not onthe presentation of environmental problems as security issues, but on-the meaning and practice of security in present times. </w:t>
      </w:r>
      <w:r w:rsidRPr="00D33615">
        <w:rPr>
          <w:highlight w:val="green"/>
          <w:u w:val="single"/>
        </w:rPr>
        <w:t>Environmental security</w:t>
      </w:r>
      <w:r w:rsidRPr="00D33615">
        <w:rPr>
          <w:u w:val="single"/>
        </w:rPr>
        <w:t xml:space="preserve">, wittingly or not, </w:t>
      </w:r>
      <w:r w:rsidRPr="00D33615">
        <w:rPr>
          <w:highlight w:val="green"/>
          <w:u w:val="single"/>
        </w:rPr>
        <w:t xml:space="preserve">contests the legitimacy of the realist conception </w:t>
      </w:r>
      <w:r w:rsidRPr="00D33615">
        <w:rPr>
          <w:u w:val="single"/>
        </w:rPr>
        <w:t xml:space="preserve">of security by </w:t>
      </w:r>
      <w:r w:rsidRPr="00D33615">
        <w:rPr>
          <w:highlight w:val="green"/>
          <w:u w:val="single"/>
        </w:rPr>
        <w:t xml:space="preserve">pointing to the contradictions of security as the defence of territory and resistance to change. </w:t>
      </w:r>
      <w:r w:rsidRPr="00D33615">
        <w:rPr>
          <w:u w:val="single"/>
        </w:rPr>
        <w:t xml:space="preserve">It seeksto work from within the prevailing conception of security, but to be successful it must do so with a strong sense of purpose and a solid theoretical base. Understanding </w:t>
      </w:r>
      <w:r w:rsidRPr="00D33615">
        <w:rPr>
          <w:highlight w:val="green"/>
          <w:u w:val="single"/>
        </w:rPr>
        <w:t xml:space="preserve">environmental problems as security problems </w:t>
      </w:r>
      <w:r w:rsidRPr="00D33615">
        <w:rPr>
          <w:u w:val="single"/>
        </w:rPr>
        <w:t xml:space="preserve">is thus a form of conceptual speculation. </w:t>
      </w:r>
      <w:r w:rsidRPr="00D33615">
        <w:rPr>
          <w:highlight w:val="green"/>
          <w:u w:val="single"/>
        </w:rPr>
        <w:t>It is one manifestation of the pressure the Green movement has exerted on states</w:t>
      </w:r>
      <w:r w:rsidRPr="00D33615">
        <w:rPr>
          <w:u w:val="single"/>
        </w:rPr>
        <w:t xml:space="preserve"> </w:t>
      </w:r>
      <w:r w:rsidRPr="00D33615">
        <w:t>since the late 1960s</w:t>
      </w:r>
      <w:r w:rsidRPr="00D33615">
        <w:rPr>
          <w:highlight w:val="green"/>
        </w:rPr>
        <w:t xml:space="preserve">. </w:t>
      </w:r>
      <w:r w:rsidRPr="00D33615">
        <w:rPr>
          <w:b/>
          <w:bCs/>
          <w:highlight w:val="green"/>
          <w:u w:val="single"/>
        </w:rPr>
        <w:t xml:space="preserve">This </w:t>
      </w:r>
      <w:r w:rsidRPr="00D33615">
        <w:rPr>
          <w:bCs/>
          <w:highlight w:val="green"/>
          <w:u w:val="single"/>
        </w:rPr>
        <w:t>pressure has pushed state legitimacy nearer to collaps</w:t>
      </w:r>
      <w:r w:rsidRPr="00D33615">
        <w:rPr>
          <w:rStyle w:val="StyleUnderline"/>
        </w:rPr>
        <w:t>e</w:t>
      </w:r>
      <w:r w:rsidRPr="00D33615">
        <w:rPr>
          <w:b/>
          <w:bCs/>
          <w:highlight w:val="green"/>
          <w:u w:val="single"/>
        </w:rPr>
        <w:t xml:space="preserve">, </w:t>
      </w:r>
      <w:r w:rsidRPr="00D33615">
        <w:rPr>
          <w:highlight w:val="green"/>
          <w:u w:val="single"/>
        </w:rPr>
        <w:t xml:space="preserve">for </w:t>
      </w:r>
      <w:r w:rsidRPr="00D33615">
        <w:rPr>
          <w:u w:val="single"/>
        </w:rPr>
        <w:t xml:space="preserve">if </w:t>
      </w:r>
      <w:r w:rsidRPr="00D33615">
        <w:rPr>
          <w:highlight w:val="green"/>
          <w:u w:val="single"/>
        </w:rPr>
        <w:t xml:space="preserve">the state cannot control </w:t>
      </w:r>
      <w:r w:rsidRPr="00D33615">
        <w:rPr>
          <w:u w:val="single"/>
        </w:rPr>
        <w:t xml:space="preserve">a problem as elemental as </w:t>
      </w:r>
      <w:r w:rsidRPr="00D33615">
        <w:rPr>
          <w:highlight w:val="green"/>
          <w:u w:val="single"/>
        </w:rPr>
        <w:t>environmental degradation, then what is its purpose</w:t>
      </w:r>
      <w:r w:rsidRPr="00D33615">
        <w:rPr>
          <w:u w:val="single"/>
        </w:rPr>
        <w:t>? This legitimacy problem suggests that environmental degradation cannot further intensify without fundamental change or the collapse of the state. This in turn implies that state-sanctioned environmentally degrading practices such as those undertaken in the name of national security cannot extend their power further if it means further exacerbation of environmental insecurity. While the system may resist environmental security's challenge for change, it must also resist changes for the worse</w:t>
      </w:r>
      <w:r w:rsidRPr="00D33615">
        <w:t xml:space="preserve">. In terms of the conceptual venture, therefore, </w:t>
      </w:r>
      <w:r w:rsidRPr="00D33615">
        <w:rPr>
          <w:u w:val="single"/>
        </w:rPr>
        <w:t xml:space="preserve">appropriation by the security apparatus of </w:t>
      </w:r>
      <w:r w:rsidRPr="00D33615">
        <w:rPr>
          <w:highlight w:val="green"/>
          <w:u w:val="single"/>
        </w:rPr>
        <w:t>the concept of environmental security is unlikely to result in an increase in environmental insecurity</w:t>
      </w:r>
      <w:r w:rsidRPr="00D33615">
        <w:t>(although the concept itself may continue to be corrupted).</w:t>
      </w:r>
      <w:r w:rsidRPr="00D33615">
        <w:rPr>
          <w:u w:val="single"/>
        </w:rPr>
        <w:t>On the other hand</w:t>
      </w:r>
      <w:r w:rsidRPr="00D33615">
        <w:rPr>
          <w:highlight w:val="green"/>
          <w:u w:val="single"/>
        </w:rPr>
        <w:t xml:space="preserve">, succeeding </w:t>
      </w:r>
      <w:r w:rsidRPr="00D33615">
        <w:rPr>
          <w:u w:val="single"/>
        </w:rPr>
        <w:t xml:space="preserve">in the conceptual venture may mean a positive modification of the theory and practice of national security. It </w:t>
      </w:r>
      <w:r w:rsidRPr="00D33615">
        <w:rPr>
          <w:rStyle w:val="StyleUnderline"/>
        </w:rPr>
        <w:t xml:space="preserve">may also mean that </w:t>
      </w:r>
      <w:r w:rsidRPr="00D33615">
        <w:rPr>
          <w:highlight w:val="green"/>
          <w:u w:val="single"/>
        </w:rPr>
        <w:t>national governments will take environmental problems more seriously, reduce defence budgets, and generally implement policies for a more peaceful and environmentally secure world</w:t>
      </w:r>
      <w:r w:rsidRPr="00D33615">
        <w:rPr>
          <w:u w:val="single"/>
        </w:rPr>
        <w:t>. This dual goal of demilitarisation and upgrading policy may well be a case of wanting to have one's cake and eat it — but either the having or the eating is sufficient justification for the concept</w:t>
      </w:r>
      <w:r w:rsidRPr="00D33615">
        <w:t xml:space="preserve">(Brock 1996). </w:t>
      </w:r>
      <w:r w:rsidRPr="00D33615">
        <w:rPr>
          <w:bCs/>
          <w:u w:val="single"/>
        </w:rPr>
        <w:t>The worst outcome would be if the state ceased to use the concept of environmental security, heraldingthe end of the contest and requiring that the interests of peace and the environment be advocatedthrough alternative discourses</w:t>
      </w:r>
      <w:r w:rsidRPr="00D33615">
        <w:rPr>
          <w:b/>
          <w:bCs/>
          <w:u w:val="single"/>
        </w:rPr>
        <w:t xml:space="preserve">. </w:t>
      </w:r>
      <w:r w:rsidRPr="00D33615">
        <w:rPr>
          <w:u w:val="single"/>
        </w:rPr>
        <w:t>This is perhaps the only real failure that is likely to ensue from the project ofenvironmental security.</w:t>
      </w:r>
    </w:p>
    <w:p w:rsidR="001E3F20" w:rsidRPr="00C3551F" w:rsidRDefault="001E3F20" w:rsidP="001E3F20">
      <w:pPr>
        <w:pStyle w:val="Heading3"/>
      </w:pPr>
      <w:r w:rsidRPr="00C3551F">
        <w:lastRenderedPageBreak/>
        <w:t xml:space="preserve">A2 Realism Bad </w:t>
      </w:r>
    </w:p>
    <w:p w:rsidR="001E3F20" w:rsidRPr="00C3551F" w:rsidRDefault="001E3F20" w:rsidP="001E3F20">
      <w:pPr>
        <w:pStyle w:val="Heading4"/>
      </w:pPr>
      <w:r w:rsidRPr="00C3551F">
        <w:t>Realism in environmental security is good- accurate</w:t>
      </w:r>
    </w:p>
    <w:p w:rsidR="001E3F20" w:rsidRPr="00C3551F" w:rsidRDefault="001E3F20" w:rsidP="001E3F20">
      <w:r w:rsidRPr="00C3551F">
        <w:rPr>
          <w:b/>
        </w:rPr>
        <w:t>Gellers 10 (</w:t>
      </w:r>
      <w:r w:rsidRPr="00C3551F">
        <w:t>Josh Gellers, third-year PhD student in Political Science at the University of California, Irvine and Assistant Director of the Focused Research Group in International Environmental Cooperation. He earned an MA in Climate and Society from Columbia University (2007) and a BA in Political Science with a minor in Geography and a certificate in International Relations from the University of Florida (2005), “Climate Change and Environmental Security: Bringing Realism Back In”, University of California, Irvine 2010)</w:t>
      </w:r>
    </w:p>
    <w:p w:rsidR="001E3F20" w:rsidRPr="00D33615" w:rsidRDefault="001E3F20" w:rsidP="001E3F20">
      <w:pPr>
        <w:jc w:val="both"/>
      </w:pPr>
      <w:r w:rsidRPr="00D33615">
        <w:rPr>
          <w:u w:val="single"/>
        </w:rPr>
        <w:t xml:space="preserve">The examples of </w:t>
      </w:r>
      <w:r w:rsidRPr="00D33615">
        <w:rPr>
          <w:rStyle w:val="Emphasis"/>
          <w:highlight w:val="green"/>
        </w:rPr>
        <w:t>environmental security</w:t>
      </w:r>
      <w:r w:rsidRPr="00D33615">
        <w:rPr>
          <w:highlight w:val="green"/>
          <w:u w:val="single"/>
        </w:rPr>
        <w:t xml:space="preserve"> issues</w:t>
      </w:r>
      <w:r w:rsidRPr="00D33615">
        <w:rPr>
          <w:u w:val="single"/>
        </w:rPr>
        <w:t xml:space="preserve"> entertained in this paper—political economy, resource scarcity, and human security—</w:t>
      </w:r>
      <w:r w:rsidRPr="00D33615">
        <w:rPr>
          <w:rStyle w:val="Emphasis"/>
          <w:highlight w:val="green"/>
        </w:rPr>
        <w:t>provide</w:t>
      </w:r>
      <w:r w:rsidRPr="00D33615">
        <w:rPr>
          <w:u w:val="single"/>
        </w:rPr>
        <w:t xml:space="preserve"> fertile </w:t>
      </w:r>
      <w:r w:rsidRPr="00D33615">
        <w:rPr>
          <w:rStyle w:val="Emphasis"/>
          <w:highlight w:val="green"/>
        </w:rPr>
        <w:t>ground for</w:t>
      </w:r>
      <w:r w:rsidRPr="00D33615">
        <w:rPr>
          <w:u w:val="single"/>
        </w:rPr>
        <w:t xml:space="preserve"> a discussion of the ways in which notions of environmental security are compatible with </w:t>
      </w:r>
      <w:r w:rsidRPr="00D33615">
        <w:rPr>
          <w:rStyle w:val="Emphasis"/>
          <w:highlight w:val="green"/>
        </w:rPr>
        <w:t>realism</w:t>
      </w:r>
      <w:r w:rsidRPr="00D33615">
        <w:t xml:space="preserve">. 13 Regarding political economy, </w:t>
      </w:r>
      <w:r w:rsidRPr="00D33615">
        <w:rPr>
          <w:u w:val="single"/>
        </w:rPr>
        <w:t>the economic downturn of a country caused by environmental factors has a tendency to destabilize the state when citizens become jaded by their government’s inability to provide basic human services</w:t>
      </w:r>
      <w:r w:rsidRPr="00D33615">
        <w:t xml:space="preserve"> during a time of need. </w:t>
      </w:r>
      <w:r w:rsidRPr="00D33615">
        <w:rPr>
          <w:u w:val="single"/>
        </w:rPr>
        <w:t>Political instability can lead to internal conflict which can verily devolve into an interstate war. The focus here is not on the initial strife within the country experiencing an economic downturn as a result of climate change, but rather how one state’s economic depravity quickly becomes another state’s security threat</w:t>
      </w:r>
      <w:r w:rsidRPr="00D33615">
        <w:t xml:space="preserve"> emanating from spillover effects. Therefore, </w:t>
      </w:r>
      <w:r w:rsidRPr="00D33615">
        <w:rPr>
          <w:u w:val="single"/>
        </w:rPr>
        <w:t>the spread of conflict originating from a neighboring state poses a significant, albeit indirect, threat due to climate change</w:t>
      </w:r>
      <w:r w:rsidRPr="00D33615">
        <w:t xml:space="preserve">. For these reasons, </w:t>
      </w:r>
      <w:r w:rsidRPr="00D33615">
        <w:rPr>
          <w:highlight w:val="green"/>
          <w:u w:val="single"/>
        </w:rPr>
        <w:t>the political economy</w:t>
      </w:r>
      <w:r w:rsidRPr="00D33615">
        <w:rPr>
          <w:u w:val="single"/>
        </w:rPr>
        <w:t xml:space="preserve"> approach to environmental security </w:t>
      </w:r>
      <w:r w:rsidRPr="00D33615">
        <w:rPr>
          <w:highlight w:val="green"/>
          <w:u w:val="single"/>
        </w:rPr>
        <w:t>relates to defensive realism</w:t>
      </w:r>
      <w:r w:rsidRPr="00D33615">
        <w:rPr>
          <w:u w:val="single"/>
        </w:rPr>
        <w:t xml:space="preserve"> because powerful states would have a vested interest in seeing that the balance of power in the international system was not compromised by spillover effects</w:t>
      </w:r>
      <w:r w:rsidRPr="00D33615">
        <w:t xml:space="preserve">.34 The </w:t>
      </w:r>
      <w:r w:rsidRPr="00D33615">
        <w:rPr>
          <w:highlight w:val="green"/>
          <w:u w:val="single"/>
        </w:rPr>
        <w:t>resource scarcity</w:t>
      </w:r>
      <w:r w:rsidRPr="00D33615">
        <w:t xml:space="preserve"> approach </w:t>
      </w:r>
      <w:r w:rsidRPr="00D33615">
        <w:rPr>
          <w:highlight w:val="green"/>
          <w:u w:val="single"/>
        </w:rPr>
        <w:t>approximates food, water, and energy security to environmental security.</w:t>
      </w:r>
      <w:r w:rsidRPr="00D33615">
        <w:t xml:space="preserve"> In the case of climate change, </w:t>
      </w:r>
      <w:r w:rsidRPr="00D33615">
        <w:rPr>
          <w:u w:val="single"/>
        </w:rPr>
        <w:t>resources vital to a state’s survival are threatened by impacts on the natural environment. The resulting scarcity of vital resources leads to territorial disputes</w:t>
      </w:r>
      <w:r w:rsidRPr="00D33615">
        <w:t xml:space="preserve"> and proactive measures taken to secure the continued availability of necessities such as raw materials or petroleum. It may be therefore surmised that </w:t>
      </w:r>
      <w:r w:rsidRPr="00D33615">
        <w:rPr>
          <w:highlight w:val="green"/>
          <w:u w:val="single"/>
        </w:rPr>
        <w:t xml:space="preserve">resource scarcityfollows an </w:t>
      </w:r>
      <w:r w:rsidRPr="00D33615">
        <w:rPr>
          <w:rStyle w:val="Emphasis"/>
          <w:highlight w:val="green"/>
        </w:rPr>
        <w:t>offensive realist</w:t>
      </w:r>
      <w:r w:rsidRPr="00D33615">
        <w:rPr>
          <w:highlight w:val="green"/>
          <w:u w:val="single"/>
        </w:rPr>
        <w:t xml:space="preserve"> position</w:t>
      </w:r>
      <w:r w:rsidRPr="00D33615">
        <w:rPr>
          <w:u w:val="single"/>
        </w:rPr>
        <w:t xml:space="preserve">. In order to maximize state power, </w:t>
      </w:r>
      <w:r w:rsidRPr="00D33615">
        <w:rPr>
          <w:highlight w:val="green"/>
          <w:u w:val="single"/>
        </w:rPr>
        <w:t>a state may decide to take preemptive action against another state if it feels that essential resources may become scarce</w:t>
      </w:r>
      <w:r w:rsidRPr="00D33615">
        <w:rPr>
          <w:u w:val="single"/>
        </w:rPr>
        <w:t>. This behavior seeks to ensure that great powers are able to maximize their power relative to that of other states who do not think to act decisively in an effort to procure vital resources</w:t>
      </w:r>
      <w:r w:rsidRPr="00D33615">
        <w:t xml:space="preserve">. In essence, great powers will seek to maximize their security through aggressive means.35 Finally, </w:t>
      </w:r>
      <w:r w:rsidRPr="00D33615">
        <w:rPr>
          <w:u w:val="single"/>
        </w:rPr>
        <w:t>human security entails a litany of threats to state survival, including food security and environmental security</w:t>
      </w:r>
      <w:r w:rsidRPr="00D33615">
        <w:t xml:space="preserve">. Most importantly, however, </w:t>
      </w:r>
      <w:r w:rsidRPr="00D33615">
        <w:rPr>
          <w:u w:val="single"/>
        </w:rPr>
        <w:t>human security as discussed here encapsulates threats to critical infrastructure. Devastation of critical infrastructure would translate into the mass migration of environmental refugees</w:t>
      </w:r>
      <w:r w:rsidRPr="00D33615">
        <w:t xml:space="preserve"> and expose states with overseas military assets to extraterritorial threats to regional or national security. </w:t>
      </w:r>
      <w:r w:rsidRPr="00D33615">
        <w:rPr>
          <w:u w:val="single"/>
        </w:rPr>
        <w:t>A massive wave of environmental refugees introduced into a country would strain the ability of the recipient government to handle the increased population demanding essential human services</w:t>
      </w:r>
      <w:r w:rsidRPr="00D33615">
        <w:t xml:space="preserve">. The elimination of foreign military bases would present strategic dilemmas to the occupying state since they, too, would be forced to either relocate or abdicate the region altogether. Permanent withdrawal from an area of strategic importance is unlikely to occur, but the initial adjustment period to either a new nearby location or temporary absence from the region could open up opportunities for aggression. Therefore, </w:t>
      </w:r>
      <w:r w:rsidRPr="00D33615">
        <w:rPr>
          <w:u w:val="single"/>
        </w:rPr>
        <w:t xml:space="preserve">the aspects of </w:t>
      </w:r>
      <w:r w:rsidRPr="00D33615">
        <w:rPr>
          <w:highlight w:val="green"/>
          <w:u w:val="single"/>
        </w:rPr>
        <w:t>human security</w:t>
      </w:r>
      <w:r w:rsidRPr="00D33615">
        <w:rPr>
          <w:u w:val="single"/>
        </w:rPr>
        <w:t xml:space="preserve"> discussed in this paper </w:t>
      </w:r>
      <w:r w:rsidRPr="00D33615">
        <w:rPr>
          <w:highlight w:val="green"/>
          <w:u w:val="single"/>
        </w:rPr>
        <w:t>adhere to both defensive realist and offensive realist perspectives</w:t>
      </w:r>
      <w:r w:rsidRPr="00D33615">
        <w:rPr>
          <w:u w:val="single"/>
        </w:rPr>
        <w:t>. Defensive realists would pay close attention to the shifting balance of power</w:t>
      </w:r>
      <w:r w:rsidRPr="00D33615">
        <w:t xml:space="preserve"> that might occur if one powerful state suffers the brunt of environmental migration and becomes weaker as </w:t>
      </w:r>
      <w:r w:rsidRPr="00D33615">
        <w:lastRenderedPageBreak/>
        <w:t xml:space="preserve">a result. </w:t>
      </w:r>
      <w:r w:rsidRPr="00D33615">
        <w:rPr>
          <w:u w:val="single"/>
        </w:rPr>
        <w:t>Offensive realists would be much more concerned about how sea level rise could</w:t>
      </w:r>
      <w:r w:rsidRPr="00D33615">
        <w:t xml:space="preserve"> (at least temporarily) </w:t>
      </w:r>
      <w:r w:rsidRPr="00D33615">
        <w:rPr>
          <w:u w:val="single"/>
        </w:rPr>
        <w:t>obviate the peace-maintaining role of military installations abroad.</w:t>
      </w:r>
      <w:r w:rsidRPr="00D33615">
        <w:t xml:space="preserve"> In the example of China and Taiwan, China may perceive the territorial rewards of aggression substantially greater than the risks of failure and the maintenance of peace in the region. Waltz corroborates this theoretical assertion: “</w:t>
      </w:r>
      <w:r w:rsidRPr="00D33615">
        <w:rPr>
          <w:u w:val="single"/>
        </w:rPr>
        <w:t>A state will use force to attain its goals if, after assessing the prospects for success, it values those goals more than it values the pleasures of peace</w:t>
      </w:r>
      <w:r w:rsidRPr="00D33615">
        <w:t>.”36</w:t>
      </w:r>
    </w:p>
    <w:p w:rsidR="001E3F20" w:rsidRPr="00C3551F" w:rsidRDefault="001E3F20" w:rsidP="001E3F20"/>
    <w:p w:rsidR="001E3F20" w:rsidRPr="00C3551F" w:rsidRDefault="001E3F20" w:rsidP="001E3F20">
      <w:pPr>
        <w:pStyle w:val="Heading3"/>
        <w:rPr>
          <w:rFonts w:eastAsia="MS Gothic"/>
        </w:rPr>
      </w:pPr>
      <w:r w:rsidRPr="00C3551F">
        <w:rPr>
          <w:rFonts w:eastAsia="MS Gothic"/>
        </w:rPr>
        <w:lastRenderedPageBreak/>
        <w:t xml:space="preserve">A2 Threats Bad </w:t>
      </w:r>
    </w:p>
    <w:p w:rsidR="001E3F20" w:rsidRPr="00C3551F" w:rsidRDefault="001E3F20" w:rsidP="001E3F20">
      <w:pPr>
        <w:pStyle w:val="Heading4"/>
        <w:rPr>
          <w:rFonts w:eastAsia="MS Gothic"/>
        </w:rPr>
      </w:pPr>
      <w:r w:rsidRPr="00C3551F">
        <w:rPr>
          <w:rFonts w:eastAsia="MS Gothic"/>
        </w:rPr>
        <w:t xml:space="preserve">The 1AC is a </w:t>
      </w:r>
      <w:r w:rsidRPr="00C3551F">
        <w:rPr>
          <w:rFonts w:eastAsia="MS Gothic"/>
          <w:i/>
        </w:rPr>
        <w:t>challenge</w:t>
      </w:r>
      <w:r w:rsidRPr="00C3551F">
        <w:rPr>
          <w:rFonts w:eastAsia="MS Gothic"/>
        </w:rPr>
        <w:t xml:space="preserve"> message not a threat message - increases salience, collective action, and creative problem-solving.</w:t>
      </w:r>
    </w:p>
    <w:p w:rsidR="001E3F20" w:rsidRPr="00D33615" w:rsidRDefault="001E3F20" w:rsidP="001E3F20">
      <w:pPr>
        <w:rPr>
          <w:b/>
          <w:bCs/>
          <w:sz w:val="26"/>
        </w:rPr>
      </w:pPr>
      <w:r w:rsidRPr="00C3551F">
        <w:rPr>
          <w:rStyle w:val="Style13ptBold"/>
        </w:rPr>
        <w:t>Brulle 10</w:t>
      </w:r>
      <w:r>
        <w:rPr>
          <w:rStyle w:val="Style13ptBold"/>
        </w:rPr>
        <w:t xml:space="preserve"> </w:t>
      </w:r>
      <w:r w:rsidRPr="00C3551F">
        <w:t>Robert BRULLE Sociology &amp;Envt’l Science @ Drexel ’10 “From Environmental Campaigns to Advancing the Public Dialog: Environmental Communication for Civic Engagement” Environmental Communication 4 (1) p. 92</w:t>
      </w:r>
    </w:p>
    <w:p w:rsidR="001E3F20" w:rsidRPr="00D33615" w:rsidRDefault="001E3F20" w:rsidP="001E3F20">
      <w:r w:rsidRPr="00D33615">
        <w:t xml:space="preserve">From Identity to Challenge Campaigns </w:t>
      </w:r>
      <w:r w:rsidRPr="00D33615">
        <w:rPr>
          <w:bCs/>
          <w:u w:val="single"/>
        </w:rPr>
        <w:t xml:space="preserve">One of the most common assumptions in </w:t>
      </w:r>
      <w:r w:rsidRPr="00D33615">
        <w:t xml:space="preserve">designing </w:t>
      </w:r>
      <w:r w:rsidRPr="00D33615">
        <w:rPr>
          <w:bCs/>
          <w:u w:val="single"/>
        </w:rPr>
        <w:t>identity-based environmental communication campaigns is that fear appeals are counterproductive</w:t>
      </w:r>
      <w:r w:rsidRPr="00D33615">
        <w:t xml:space="preserve">. As Swim et al. (2009, p. 80) note: ‘‘well meaning attempts to create urgency about climate change by appealing to fear of disasters or health risks frequently lead to the exact opposite of the desired response: denial, paralysis, apathy, or actions that can create greater risks than the one being mitigated.’’ While the author goes on to qualify and expand this line of argument, </w:t>
      </w:r>
      <w:r w:rsidRPr="00D33615">
        <w:rPr>
          <w:bCs/>
          <w:u w:val="single"/>
        </w:rPr>
        <w:t>this has been taken as an absolute in the popular press</w:t>
      </w:r>
      <w:r w:rsidRPr="00D33615">
        <w:t xml:space="preserve"> and much of the grey literature produced by nonprofit organizations and foundations</w:t>
      </w:r>
      <w:r w:rsidRPr="00D33615">
        <w:rPr>
          <w:bCs/>
          <w:u w:val="single"/>
        </w:rPr>
        <w:t>. However, the academic literature portraysa</w:t>
      </w:r>
      <w:r w:rsidRPr="00D33615">
        <w:t xml:space="preserve"> much </w:t>
      </w:r>
      <w:r w:rsidRPr="00D33615">
        <w:rPr>
          <w:bCs/>
          <w:u w:val="single"/>
        </w:rPr>
        <w:t>more complex picture</w:t>
      </w:r>
      <w:r w:rsidRPr="00D33615">
        <w:t xml:space="preserve">: whereas </w:t>
      </w:r>
      <w:r w:rsidRPr="00D33615">
        <w:rPr>
          <w:bCs/>
          <w:highlight w:val="green"/>
          <w:u w:val="single"/>
        </w:rPr>
        <w:t xml:space="preserve">apocalyptic rhetoric has been shown to be able to evoke powerful feelings of </w:t>
      </w:r>
      <w:r w:rsidRPr="00D33615">
        <w:rPr>
          <w:b/>
          <w:iCs/>
          <w:highlight w:val="green"/>
          <w:u w:val="single"/>
          <w:bdr w:val="single" w:sz="18" w:space="0" w:color="auto"/>
        </w:rPr>
        <w:t>issue salience</w:t>
      </w:r>
      <w:r w:rsidRPr="00D33615">
        <w:t xml:space="preserve"> (O’Neill &amp; Nicholson-Cole, 2009, p. 373), reassuring messages, such as those advocated by ecoAmerica, have the least ability to increase issue salience (de Hoog, Stroebe, &amp; de Wit, 2007; Lowe et al., 2006; Meijinders, Cees, Midden, &amp;Wilke, 2001; Witte &amp; Allen, 2000). Additionally, </w:t>
      </w:r>
      <w:r w:rsidRPr="00D33615">
        <w:rPr>
          <w:bCs/>
          <w:highlight w:val="green"/>
          <w:u w:val="single"/>
        </w:rPr>
        <w:t>apocalyptic messages do not necessarily result in denial</w:t>
      </w:r>
      <w:r w:rsidRPr="00D33615">
        <w:t xml:space="preserve">. </w:t>
      </w:r>
      <w:r w:rsidRPr="00D33615">
        <w:rPr>
          <w:bCs/>
          <w:u w:val="single"/>
        </w:rPr>
        <w:t xml:space="preserve">A number of </w:t>
      </w:r>
      <w:r w:rsidRPr="00D33615">
        <w:rPr>
          <w:bCs/>
          <w:highlight w:val="green"/>
          <w:u w:val="single"/>
        </w:rPr>
        <w:t>empirical studies show that individuals respond</w:t>
      </w:r>
      <w:r w:rsidRPr="00D33615">
        <w:rPr>
          <w:bCs/>
          <w:u w:val="single"/>
        </w:rPr>
        <w:t xml:space="preserve"> to threat appeals </w:t>
      </w:r>
      <w:r w:rsidRPr="00D33615">
        <w:rPr>
          <w:bCs/>
          <w:highlight w:val="green"/>
          <w:u w:val="single"/>
        </w:rPr>
        <w:t xml:space="preserve">with an </w:t>
      </w:r>
      <w:r w:rsidRPr="00D33615">
        <w:rPr>
          <w:b/>
          <w:iCs/>
          <w:highlight w:val="green"/>
          <w:u w:val="single"/>
          <w:bdr w:val="single" w:sz="18" w:space="0" w:color="auto"/>
        </w:rPr>
        <w:t>increased focus</w:t>
      </w:r>
      <w:r w:rsidRPr="00D33615">
        <w:rPr>
          <w:bCs/>
          <w:highlight w:val="green"/>
          <w:u w:val="single"/>
        </w:rPr>
        <w:t xml:space="preserve"> on </w:t>
      </w:r>
      <w:r w:rsidRPr="00D33615">
        <w:rPr>
          <w:b/>
          <w:iCs/>
          <w:highlight w:val="green"/>
          <w:u w:val="single"/>
          <w:bdr w:val="single" w:sz="18" w:space="0" w:color="auto"/>
        </w:rPr>
        <w:t>collective action</w:t>
      </w:r>
      <w:r w:rsidRPr="00D33615">
        <w:t xml:space="preserve"> (Eagly&amp;Kulesa, 1997; Langford, 2002; Leiserowitz, Kates, &amp; Parris, 2006, p. 437; Maiteny, 2002; Shaiko, 1999; Swim et al., 2009, p. 94). </w:t>
      </w:r>
      <w:r w:rsidRPr="00D33615">
        <w:rPr>
          <w:bCs/>
          <w:u w:val="single"/>
        </w:rPr>
        <w:t>Tomaka</w:t>
      </w:r>
      <w:r w:rsidRPr="00D33615">
        <w:t xml:space="preserve">, Blascovich, Kelsey, </w:t>
      </w:r>
      <w:r w:rsidRPr="00D33615">
        <w:rPr>
          <w:bCs/>
          <w:u w:val="single"/>
        </w:rPr>
        <w:t>and Leitten</w:t>
      </w:r>
      <w:r w:rsidRPr="00D33615">
        <w:t xml:space="preserve"> (1993, p. 248) </w:t>
      </w:r>
      <w:r w:rsidRPr="00D33615">
        <w:rPr>
          <w:bCs/>
          <w:u w:val="single"/>
        </w:rPr>
        <w:t xml:space="preserve">distinguish between threat and </w:t>
      </w:r>
      <w:r w:rsidRPr="00D33615">
        <w:rPr>
          <w:b/>
          <w:iCs/>
          <w:u w:val="single"/>
          <w:bdr w:val="single" w:sz="18" w:space="0" w:color="auto"/>
        </w:rPr>
        <w:t>challenge messaging</w:t>
      </w:r>
      <w:r w:rsidRPr="00D33615">
        <w:t xml:space="preserve">: </w:t>
      </w:r>
      <w:r w:rsidRPr="00D33615">
        <w:rPr>
          <w:bCs/>
          <w:u w:val="single"/>
        </w:rPr>
        <w:t>threat messages ‘‘are those in which the perception of danger exceeds the perception of abilities</w:t>
      </w:r>
      <w:r w:rsidRPr="00D33615">
        <w:t xml:space="preserve"> or resources </w:t>
      </w:r>
      <w:r w:rsidRPr="00D33615">
        <w:rPr>
          <w:bCs/>
          <w:u w:val="single"/>
        </w:rPr>
        <w:t>to cope</w:t>
      </w:r>
      <w:r w:rsidRPr="00D33615">
        <w:t xml:space="preserve"> with the stressor. </w:t>
      </w:r>
      <w:r w:rsidRPr="00D33615">
        <w:rPr>
          <w:b/>
          <w:iCs/>
          <w:highlight w:val="green"/>
          <w:u w:val="single"/>
          <w:bdr w:val="single" w:sz="18" w:space="0" w:color="auto"/>
        </w:rPr>
        <w:t>Challenge appraisals</w:t>
      </w:r>
      <w:r w:rsidRPr="00D33615">
        <w:t xml:space="preserve">, in contrast, </w:t>
      </w:r>
      <w:r w:rsidRPr="00D33615">
        <w:rPr>
          <w:bCs/>
          <w:highlight w:val="green"/>
          <w:u w:val="single"/>
        </w:rPr>
        <w:t>are those in which the perception of danger does not exceed the perception of resources</w:t>
      </w:r>
      <w:r w:rsidRPr="00D33615">
        <w:rPr>
          <w:bCs/>
          <w:u w:val="single"/>
        </w:rPr>
        <w:t xml:space="preserve"> or abilities to cope.’’If a meaningful response to a threat can be taken that is within the resources of the individual, </w:t>
      </w:r>
      <w:r w:rsidRPr="00D33615">
        <w:rPr>
          <w:bCs/>
          <w:highlight w:val="green"/>
          <w:u w:val="single"/>
        </w:rPr>
        <w:t>this results in a challenge, which ‘‘may galvanize creative ideas</w:t>
      </w:r>
      <w:r w:rsidRPr="00D33615">
        <w:rPr>
          <w:bCs/>
          <w:u w:val="single"/>
        </w:rPr>
        <w:t xml:space="preserve"> and actions in ways that transform </w:t>
      </w:r>
      <w:r w:rsidRPr="00D33615">
        <w:rPr>
          <w:bCs/>
          <w:highlight w:val="green"/>
          <w:u w:val="single"/>
        </w:rPr>
        <w:t xml:space="preserve">and </w:t>
      </w:r>
      <w:r w:rsidRPr="00D33615">
        <w:rPr>
          <w:b/>
          <w:iCs/>
          <w:highlight w:val="green"/>
          <w:u w:val="single"/>
          <w:bdr w:val="single" w:sz="18" w:space="0" w:color="auto"/>
        </w:rPr>
        <w:t>strengthen</w:t>
      </w:r>
      <w:r w:rsidRPr="00D33615">
        <w:rPr>
          <w:bCs/>
          <w:highlight w:val="green"/>
          <w:u w:val="single"/>
        </w:rPr>
        <w:t xml:space="preserve"> the </w:t>
      </w:r>
      <w:r w:rsidRPr="00D33615">
        <w:rPr>
          <w:b/>
          <w:iCs/>
          <w:highlight w:val="green"/>
          <w:u w:val="single"/>
          <w:bdr w:val="single" w:sz="18" w:space="0" w:color="auto"/>
        </w:rPr>
        <w:t>resilience</w:t>
      </w:r>
      <w:r w:rsidRPr="00D33615">
        <w:rPr>
          <w:bCs/>
          <w:highlight w:val="green"/>
          <w:u w:val="single"/>
        </w:rPr>
        <w:t xml:space="preserve"> and </w:t>
      </w:r>
      <w:r w:rsidRPr="00D33615">
        <w:rPr>
          <w:b/>
          <w:iCs/>
          <w:highlight w:val="green"/>
          <w:u w:val="single"/>
          <w:bdr w:val="single" w:sz="18" w:space="0" w:color="auto"/>
        </w:rPr>
        <w:t>creativity</w:t>
      </w:r>
      <w:r w:rsidRPr="00D33615">
        <w:rPr>
          <w:bCs/>
          <w:u w:val="single"/>
        </w:rPr>
        <w:t xml:space="preserve"> of individuals and communities’’</w:t>
      </w:r>
      <w:r w:rsidRPr="00D33615">
        <w:t xml:space="preserve"> (Fritze, Blashki, Burke, &amp;Wieseman, 2008, p. 12). While fear appeals can lead to maladaptive behaviors, </w:t>
      </w:r>
      <w:r w:rsidRPr="00D33615">
        <w:rPr>
          <w:bCs/>
          <w:highlight w:val="green"/>
          <w:u w:val="single"/>
        </w:rPr>
        <w:t>fear combined with information</w:t>
      </w:r>
      <w:r w:rsidRPr="00D33615">
        <w:rPr>
          <w:bCs/>
          <w:u w:val="single"/>
        </w:rPr>
        <w:t xml:space="preserve"> about effective actions </w:t>
      </w:r>
      <w:r w:rsidRPr="00D33615">
        <w:rPr>
          <w:bCs/>
          <w:highlight w:val="green"/>
          <w:u w:val="single"/>
        </w:rPr>
        <w:t>can</w:t>
      </w:r>
      <w:r w:rsidRPr="00D33615">
        <w:rPr>
          <w:bCs/>
          <w:u w:val="single"/>
        </w:rPr>
        <w:t xml:space="preserve"> also </w:t>
      </w:r>
      <w:r w:rsidRPr="00D33615">
        <w:rPr>
          <w:bCs/>
          <w:highlight w:val="green"/>
          <w:u w:val="single"/>
        </w:rPr>
        <w:t>be strongly motivating</w:t>
      </w:r>
      <w:r w:rsidRPr="00D33615">
        <w:t xml:space="preserve"> (O’Neill &amp; Nicholson-Cole, 2009, p. 376; Witte &amp; Allen, 2000).</w:t>
      </w:r>
    </w:p>
    <w:p w:rsidR="001E3F20" w:rsidRPr="00C3551F" w:rsidRDefault="001E3F20" w:rsidP="001E3F20">
      <w:pPr>
        <w:rPr>
          <w:rFonts w:eastAsia="Calibri"/>
        </w:rPr>
      </w:pPr>
    </w:p>
    <w:p w:rsidR="001E3F20" w:rsidRPr="00C3551F" w:rsidRDefault="001E3F20" w:rsidP="001E3F20"/>
    <w:p w:rsidR="00B81BC0" w:rsidRDefault="00B81BC0"/>
    <w:sectPr w:rsidR="00B81BC0" w:rsidSect="002157A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8AA" w:rsidRDefault="00F908AA" w:rsidP="001E3F20">
      <w:pPr>
        <w:spacing w:after="0" w:line="240" w:lineRule="auto"/>
      </w:pPr>
      <w:r>
        <w:separator/>
      </w:r>
    </w:p>
  </w:endnote>
  <w:endnote w:type="continuationSeparator" w:id="0">
    <w:p w:rsidR="00F908AA" w:rsidRDefault="00F908AA" w:rsidP="001E3F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1"/>
    <w:family w:val="roman"/>
    <w:notTrueType/>
    <w:pitch w:val="variable"/>
    <w:sig w:usb0="00000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8AA" w:rsidRDefault="00F908AA" w:rsidP="001E3F20">
      <w:pPr>
        <w:spacing w:after="0" w:line="240" w:lineRule="auto"/>
      </w:pPr>
      <w:r>
        <w:separator/>
      </w:r>
    </w:p>
  </w:footnote>
  <w:footnote w:type="continuationSeparator" w:id="0">
    <w:p w:rsidR="00F908AA" w:rsidRDefault="00F908AA" w:rsidP="001E3F20">
      <w:pPr>
        <w:spacing w:after="0" w:line="240" w:lineRule="auto"/>
      </w:pPr>
      <w:r>
        <w:continuationSeparator/>
      </w:r>
    </w:p>
  </w:footnote>
  <w:footnote w:id="1">
    <w:p w:rsidR="001E3F20" w:rsidRPr="003B3A9A" w:rsidRDefault="001E3F20" w:rsidP="001E3F20">
      <w:pPr>
        <w:pStyle w:val="FootnoteText"/>
        <w:rPr>
          <w:lang w:val="it-IT"/>
        </w:rPr>
      </w:pPr>
    </w:p>
  </w:footnote>
  <w:footnote w:id="2">
    <w:p w:rsidR="001E3F20" w:rsidRPr="000230E2" w:rsidRDefault="001E3F20" w:rsidP="001E3F20">
      <w:pPr>
        <w:pStyle w:val="FootnoteText"/>
      </w:pPr>
    </w:p>
  </w:footnote>
  <w:footnote w:id="3">
    <w:p w:rsidR="001E3F20" w:rsidRPr="003B3A9A" w:rsidRDefault="001E3F20" w:rsidP="001E3F20">
      <w:pPr>
        <w:pStyle w:val="FootnoteText"/>
        <w:rPr>
          <w:lang w:val="it-IT"/>
        </w:rPr>
      </w:pPr>
    </w:p>
  </w:footnote>
  <w:footnote w:id="4">
    <w:p w:rsidR="001E3F20" w:rsidRPr="000230E2" w:rsidRDefault="001E3F20" w:rsidP="001E3F20">
      <w:pPr>
        <w:pStyle w:val="FootnoteText"/>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E3F20"/>
    <w:rsid w:val="001E3F20"/>
    <w:rsid w:val="00B81BC0"/>
    <w:rsid w:val="00F908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4" w:unhideWhenUsed="0" w:qFormat="1"/>
    <w:lsdException w:name="heading 1" w:semiHidden="0" w:uiPriority="9" w:unhideWhenUsed="0" w:qFormat="1"/>
    <w:lsdException w:name="heading 2" w:uiPriority="9" w:qFormat="1"/>
    <w:lsdException w:name="heading 3" w:uiPriority="2" w:qFormat="1"/>
    <w:lsdException w:name="heading 4" w:uiPriority="3"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7"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6"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Card"/>
    <w:uiPriority w:val="4"/>
    <w:qFormat/>
    <w:rsid w:val="001E3F20"/>
    <w:pPr>
      <w:spacing w:after="160" w:line="259" w:lineRule="auto"/>
    </w:pPr>
  </w:style>
  <w:style w:type="paragraph" w:styleId="Heading3">
    <w:name w:val="heading 3"/>
    <w:aliases w:val="Block,Tags v 2,Heading 3 Char1 Char Char,Citation Char Char Char Char,Citation Char1 Char Char,Citation Char Char1,Char Char Char Char Char Char Char, Char Char Char Char Char Char Char,3: Cite,Index Headers,Bold Cite,Text 7,Cha"/>
    <w:basedOn w:val="Normal"/>
    <w:next w:val="Normal"/>
    <w:link w:val="Heading3Char"/>
    <w:autoRedefine/>
    <w:uiPriority w:val="2"/>
    <w:unhideWhenUsed/>
    <w:qFormat/>
    <w:rsid w:val="001E3F20"/>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Big card,Normal Tag,heading 2, Ch,Ch,repeat block heading,no read,Tag1"/>
    <w:basedOn w:val="Normal"/>
    <w:next w:val="Normal"/>
    <w:link w:val="Heading4Char"/>
    <w:autoRedefine/>
    <w:uiPriority w:val="3"/>
    <w:unhideWhenUsed/>
    <w:qFormat/>
    <w:rsid w:val="001E3F20"/>
    <w:pPr>
      <w:keepNext/>
      <w:keepLines/>
      <w:spacing w:before="40" w:after="0"/>
      <w:outlineLvl w:val="3"/>
    </w:pPr>
    <w:rPr>
      <w:rFonts w:eastAsiaTheme="majorEastAsia" w:cstheme="majorBidi"/>
      <w:b/>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Block Char,Tags v 2 Char,Heading 3 Char1 Char Char Char,Citation Char Char Char Char Char,Citation Char1 Char Char Char,Citation Char Char1 Char,Char Char Char Char Char Char Char Char, Char Char Char Char Char Char Char Char,3: Cite Char"/>
    <w:basedOn w:val="DefaultParagraphFont"/>
    <w:link w:val="Heading3"/>
    <w:uiPriority w:val="2"/>
    <w:rsid w:val="001E3F20"/>
    <w:rPr>
      <w:rFonts w:eastAsiaTheme="majorEastAsia" w:cstheme="majorBidi"/>
      <w:b/>
      <w:sz w:val="32"/>
      <w:szCs w:val="24"/>
      <w:u w:val="single"/>
    </w:rPr>
  </w:style>
  <w:style w:type="character" w:customStyle="1" w:styleId="Heading4Char">
    <w:name w:val="Heading 4 Char"/>
    <w:aliases w:val="Tag Char,Big card Char,Normal Tag Char,heading 2 Char, Ch Char,Ch Char,repeat block heading Char,no read Char,Tag1 Char"/>
    <w:basedOn w:val="DefaultParagraphFont"/>
    <w:link w:val="Heading4"/>
    <w:uiPriority w:val="3"/>
    <w:rsid w:val="001E3F20"/>
    <w:rPr>
      <w:rFonts w:eastAsiaTheme="majorEastAsia" w:cstheme="majorBidi"/>
      <w:b/>
      <w:iCs/>
      <w:sz w:val="26"/>
    </w:rPr>
  </w:style>
  <w:style w:type="character" w:styleId="Emphasis">
    <w:name w:val="Emphasis"/>
    <w:aliases w:val="tag2,Size 10,emphasis in card,Evidence,minimized,Highlighted,CD Card,ED - Tag,Minimized,Underlined,emphasis,Emphasis!!"/>
    <w:basedOn w:val="DefaultParagraphFont"/>
    <w:uiPriority w:val="7"/>
    <w:qFormat/>
    <w:rsid w:val="001E3F20"/>
    <w:rPr>
      <w:b/>
      <w:i w:val="0"/>
      <w:iCs/>
      <w:u w:val="single"/>
    </w:rPr>
  </w:style>
  <w:style w:type="character" w:customStyle="1" w:styleId="Style13ptBold">
    <w:name w:val="Style 13 pt Bold"/>
    <w:aliases w:val="Cite"/>
    <w:basedOn w:val="DefaultParagraphFont"/>
    <w:uiPriority w:val="5"/>
    <w:qFormat/>
    <w:rsid w:val="001E3F20"/>
    <w:rPr>
      <w:b/>
      <w:bCs/>
      <w:sz w:val="26"/>
    </w:rPr>
  </w:style>
  <w:style w:type="character" w:customStyle="1" w:styleId="StyleUnderline">
    <w:name w:val="Style Underline"/>
    <w:aliases w:val="Underline,apple-style-span + 6 pt,Kern at 16 pt,Intense Emphasis1,Intense Emphasis2,HHeading 3 + 12 pt,ci,Intense Emphasis11,Intense Emphasis3,Minimized Char,Intense Emphasis111,Intense Emphasis1111,Bo,Intense Emphasis31"/>
    <w:basedOn w:val="DefaultParagraphFont"/>
    <w:uiPriority w:val="6"/>
    <w:qFormat/>
    <w:rsid w:val="001E3F20"/>
    <w:rPr>
      <w:u w:val="single"/>
    </w:rPr>
  </w:style>
  <w:style w:type="character" w:styleId="Hyperlink">
    <w:name w:val="Hyperlink"/>
    <w:aliases w:val="heading 1 (block title),Read,Important,Internet Link"/>
    <w:basedOn w:val="DefaultParagraphFont"/>
    <w:uiPriority w:val="99"/>
    <w:unhideWhenUsed/>
    <w:rsid w:val="001E3F20"/>
    <w:rPr>
      <w:color w:val="auto"/>
      <w:u w:val="none"/>
    </w:rPr>
  </w:style>
  <w:style w:type="character" w:customStyle="1" w:styleId="underline">
    <w:name w:val="underline"/>
    <w:basedOn w:val="DefaultParagraphFont"/>
    <w:link w:val="textbold"/>
    <w:qFormat/>
    <w:rsid w:val="001E3F20"/>
    <w:rPr>
      <w:u w:val="single"/>
    </w:rPr>
  </w:style>
  <w:style w:type="paragraph" w:customStyle="1" w:styleId="Citation">
    <w:name w:val="Citation"/>
    <w:basedOn w:val="Normal"/>
    <w:link w:val="CitationChar1"/>
    <w:qFormat/>
    <w:rsid w:val="001E3F20"/>
    <w:pPr>
      <w:ind w:left="720"/>
    </w:pPr>
  </w:style>
  <w:style w:type="character" w:customStyle="1" w:styleId="CitationChar1">
    <w:name w:val="Citation Char1"/>
    <w:basedOn w:val="DefaultParagraphFont"/>
    <w:link w:val="Citation"/>
    <w:rsid w:val="001E3F20"/>
  </w:style>
  <w:style w:type="paragraph" w:customStyle="1" w:styleId="card">
    <w:name w:val="card"/>
    <w:basedOn w:val="Normal"/>
    <w:link w:val="cardChar2"/>
    <w:qFormat/>
    <w:rsid w:val="001E3F20"/>
    <w:pPr>
      <w:ind w:left="288" w:right="288"/>
    </w:pPr>
    <w:rPr>
      <w:rFonts w:ascii="Times New Roman" w:hAnsi="Times New Roman"/>
      <w:szCs w:val="20"/>
    </w:rPr>
  </w:style>
  <w:style w:type="paragraph" w:customStyle="1" w:styleId="cardtext">
    <w:name w:val="card text"/>
    <w:basedOn w:val="Normal"/>
    <w:link w:val="cardtextChar"/>
    <w:qFormat/>
    <w:rsid w:val="001E3F20"/>
    <w:pPr>
      <w:ind w:left="864" w:right="864"/>
    </w:pPr>
    <w:rPr>
      <w:rFonts w:cs="Arial"/>
      <w:color w:val="000000"/>
      <w:sz w:val="18"/>
      <w:szCs w:val="18"/>
    </w:rPr>
  </w:style>
  <w:style w:type="paragraph" w:customStyle="1" w:styleId="tag">
    <w:name w:val="tag"/>
    <w:aliases w:val="No Spacing111111,Medium Grid 21,No Spacing112,CD - Cite,Dont use,Very Small Text,Tag and Cite,No Spacing1121,No Spacing41,No Spacing7,No Spacing8,No Spacing6,nonunderlined,No Spacing11211,ta"/>
    <w:basedOn w:val="Normal"/>
    <w:qFormat/>
    <w:rsid w:val="001E3F20"/>
    <w:pPr>
      <w:widowControl w:val="0"/>
      <w:autoSpaceDE w:val="0"/>
      <w:autoSpaceDN w:val="0"/>
      <w:adjustRightInd w:val="0"/>
    </w:pPr>
    <w:rPr>
      <w:rFonts w:ascii="Times New Roman" w:hAnsi="Times New Roman"/>
      <w:b/>
      <w:color w:val="000000"/>
      <w:sz w:val="24"/>
      <w:szCs w:val="20"/>
    </w:rPr>
  </w:style>
  <w:style w:type="character" w:customStyle="1" w:styleId="StyleStyleBold12pt">
    <w:name w:val="Style Style Bold + 12 pt"/>
    <w:aliases w:val="Style Style Bold,Style Style Bold + 12pt,Style Style + 12 pt,Style Style Bo... +,Style Style Bold + 10 pt,Old Cite,tagld + 12 pt,Style Style Bold + 13 pt,Style Style Bold + 11 pt,tag + 12 pt,Not..."/>
    <w:basedOn w:val="DefaultParagraphFont"/>
    <w:uiPriority w:val="5"/>
    <w:qFormat/>
    <w:rsid w:val="001E3F20"/>
    <w:rPr>
      <w:b/>
      <w:bCs/>
      <w:sz w:val="26"/>
    </w:rPr>
  </w:style>
  <w:style w:type="character" w:styleId="IntenseEmphasis">
    <w:name w:val="Intense Emphasis"/>
    <w:aliases w:val="Intense Emphasis11111,Heading 3 Char Char Char Char Char,Intense Emphasi,9.5 pt,Box Out,Italic,Intense Emphasis5,Style Bold Underline,Bold Cite Char,Heading 3 Char1 Char Char Ch,Cites and Cards Char1,Intense Emphasis21,Sty,Cite Char1,c"/>
    <w:link w:val="CardsFont12pt"/>
    <w:uiPriority w:val="6"/>
    <w:qFormat/>
    <w:rsid w:val="001E3F20"/>
    <w:rPr>
      <w:rFonts w:ascii="Garamond" w:hAnsi="Garamond"/>
      <w:bCs/>
      <w:u w:val="single"/>
    </w:rPr>
  </w:style>
  <w:style w:type="paragraph" w:customStyle="1" w:styleId="textbold">
    <w:name w:val="text bold"/>
    <w:basedOn w:val="Normal"/>
    <w:link w:val="underline"/>
    <w:qFormat/>
    <w:rsid w:val="001E3F20"/>
    <w:pPr>
      <w:ind w:left="720"/>
      <w:jc w:val="both"/>
    </w:pPr>
    <w:rPr>
      <w:u w:val="single"/>
    </w:rPr>
  </w:style>
  <w:style w:type="character" w:customStyle="1" w:styleId="cardtextChar">
    <w:name w:val="card text Char"/>
    <w:basedOn w:val="DefaultParagraphFont"/>
    <w:link w:val="cardtext"/>
    <w:rsid w:val="001E3F20"/>
    <w:rPr>
      <w:rFonts w:cs="Arial"/>
      <w:color w:val="000000"/>
      <w:sz w:val="18"/>
      <w:szCs w:val="18"/>
    </w:rPr>
  </w:style>
  <w:style w:type="character" w:customStyle="1" w:styleId="Box">
    <w:name w:val="Box"/>
    <w:basedOn w:val="DefaultParagraphFont"/>
    <w:qFormat/>
    <w:rsid w:val="001E3F20"/>
    <w:rPr>
      <w:b/>
      <w:u w:val="single"/>
      <w:bdr w:val="single" w:sz="4" w:space="0" w:color="auto"/>
    </w:rPr>
  </w:style>
  <w:style w:type="character" w:customStyle="1" w:styleId="Emphasis2">
    <w:name w:val="Emphasis2"/>
    <w:basedOn w:val="DefaultParagraphFont"/>
    <w:rsid w:val="001E3F20"/>
    <w:rPr>
      <w:rFonts w:ascii="Franklin Gothic Heavy" w:hAnsi="Franklin Gothic Heavy" w:hint="default"/>
      <w:iCs/>
      <w:u w:val="single"/>
    </w:rPr>
  </w:style>
  <w:style w:type="paragraph" w:styleId="FootnoteText">
    <w:name w:val="footnote text"/>
    <w:basedOn w:val="Normal"/>
    <w:link w:val="FootnoteTextChar"/>
    <w:unhideWhenUsed/>
    <w:rsid w:val="001E3F20"/>
    <w:rPr>
      <w:rFonts w:eastAsia="Calibri" w:cs="Calibri"/>
      <w:sz w:val="16"/>
    </w:rPr>
  </w:style>
  <w:style w:type="character" w:customStyle="1" w:styleId="FootnoteTextChar">
    <w:name w:val="Footnote Text Char"/>
    <w:basedOn w:val="DefaultParagraphFont"/>
    <w:link w:val="FootnoteText"/>
    <w:rsid w:val="001E3F20"/>
    <w:rPr>
      <w:rFonts w:eastAsia="Calibri" w:cs="Calibri"/>
      <w:sz w:val="16"/>
    </w:rPr>
  </w:style>
  <w:style w:type="character" w:customStyle="1" w:styleId="cardChar2">
    <w:name w:val="card Char2"/>
    <w:basedOn w:val="DefaultParagraphFont"/>
    <w:link w:val="card"/>
    <w:rsid w:val="001E3F20"/>
    <w:rPr>
      <w:rFonts w:ascii="Times New Roman" w:hAnsi="Times New Roman"/>
      <w:szCs w:val="20"/>
    </w:rPr>
  </w:style>
  <w:style w:type="paragraph" w:customStyle="1" w:styleId="CardsFont12pt">
    <w:name w:val="Cards + Font: 12 pt"/>
    <w:aliases w:val="Thick Underline,Cards + Font: 12 pt Char Char Char,Cards + Font: 12 pt Char Char Char Char Char Char Char,Cards + Font: 12 pt Char Char Char Char Char Char Char Char Char Char Char Char,Cards + Font: 12 pt Char Char"/>
    <w:basedOn w:val="Normal"/>
    <w:link w:val="IntenseEmphasis"/>
    <w:autoRedefine/>
    <w:uiPriority w:val="6"/>
    <w:qFormat/>
    <w:rsid w:val="001E3F20"/>
    <w:pPr>
      <w:autoSpaceDE w:val="0"/>
      <w:autoSpaceDN w:val="0"/>
      <w:adjustRightInd w:val="0"/>
      <w:jc w:val="both"/>
    </w:pPr>
    <w:rPr>
      <w:rFonts w:ascii="Garamond" w:hAnsi="Garamond"/>
      <w:bCs/>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iscnetwork.org/porto2011/papers/WISC_2011-724.pdf"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tudelft.academia.edu/MariaJuliaTrombetta/Papers/899481/The_meaning_and_function_of_climate_security" TargetMode="External"/><Relationship Id="rId12" Type="http://schemas.openxmlformats.org/officeDocument/2006/relationships/hyperlink" Target="http://www.metoffice.gov.uk/corporate/pressoffice/adcc/BookCh2Jan2006.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tudelft.academia.edu/" TargetMode="External"/><Relationship Id="rId11" Type="http://schemas.openxmlformats.org/officeDocument/2006/relationships/hyperlink" Target="http://thinkprogress.org/romm/2012/02/26/432546/apocalypse-not-oscars-media-myth-of-repetition-of-doomsday-messages-on-climate/" TargetMode="External"/><Relationship Id="rId5" Type="http://schemas.openxmlformats.org/officeDocument/2006/relationships/endnotes" Target="endnotes.xml"/><Relationship Id="rId10" Type="http://schemas.openxmlformats.org/officeDocument/2006/relationships/hyperlink" Target="http://tudelft.academia.edu/MariaJuliaTrombetta/Papers/899481/The_meaning_and_function_of_climate_security" TargetMode="External"/><Relationship Id="rId4" Type="http://schemas.openxmlformats.org/officeDocument/2006/relationships/footnotes" Target="footnotes.xml"/><Relationship Id="rId9" Type="http://schemas.openxmlformats.org/officeDocument/2006/relationships/hyperlink" Target="http://tudelft.academia.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13778</Words>
  <Characters>78538</Characters>
  <Application>Microsoft Office Word</Application>
  <DocSecurity>0</DocSecurity>
  <Lines>654</Lines>
  <Paragraphs>184</Paragraphs>
  <ScaleCrop>false</ScaleCrop>
  <Company>Lewisville ISD</Company>
  <LinksUpToDate>false</LinksUpToDate>
  <CharactersWithSpaces>92132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solicel</dc:creator>
  <cp:lastModifiedBy>solicel</cp:lastModifiedBy>
  <cp:revision>1</cp:revision>
  <dcterms:created xsi:type="dcterms:W3CDTF">2014-09-10T13:57:00Z</dcterms:created>
  <dcterms:modified xsi:type="dcterms:W3CDTF">2014-09-10T13:58:00Z</dcterms:modified>
</cp:coreProperties>
</file>